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CAA" w:rsidRPr="00A8298B" w:rsidRDefault="00D77CAA" w:rsidP="008B2974">
      <w:pPr>
        <w:spacing w:after="0" w:line="260" w:lineRule="exact"/>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bCs/>
          <w:sz w:val="24"/>
          <w:szCs w:val="24"/>
          <w:lang w:val="es-US"/>
        </w:rPr>
        <w:t>Lista de control para inspecciones en la industria general</w:t>
      </w:r>
    </w:p>
    <w:p w:rsidR="00F26B5F" w:rsidRPr="00F40AC7" w:rsidRDefault="00F26B5F" w:rsidP="008B2974">
      <w:pPr>
        <w:spacing w:after="0" w:line="260" w:lineRule="exact"/>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(versión corta)</w:t>
      </w:r>
    </w:p>
    <w:p w:rsidR="006724F9" w:rsidRPr="00F40AC7" w:rsidRDefault="006724F9" w:rsidP="006724F9">
      <w:pPr>
        <w:pStyle w:val="BodyText"/>
        <w:rPr>
          <w:rFonts w:ascii="Times New Roman" w:hAnsi="Times New Roman"/>
          <w:sz w:val="24"/>
        </w:rPr>
      </w:pPr>
    </w:p>
    <w:p w:rsidR="00F40AC7" w:rsidRPr="00F40AC7" w:rsidRDefault="00F40AC7" w:rsidP="00F40AC7">
      <w:pPr>
        <w:pStyle w:val="BodyText"/>
        <w:rPr>
          <w:rFonts w:ascii="Times New Roman" w:hAnsi="Times New Roman"/>
          <w:sz w:val="24"/>
        </w:rPr>
      </w:pPr>
      <w:bookmarkStart w:id="1" w:name="_Hlk522872945"/>
      <w:r>
        <w:rPr>
          <w:rFonts w:ascii="Times New Roman" w:hAnsi="Times New Roman"/>
          <w:sz w:val="24"/>
          <w:lang w:val="es-US"/>
        </w:rPr>
        <w:t xml:space="preserve">Este documento de muestra se brinda para ayudar a los empleados a elaborar programas adaptados a sus propias tareas. Para lograr este cometido, los animamos a copiar, expandir, modificar y personalizar este documento según sea necesario. </w:t>
      </w:r>
    </w:p>
    <w:p w:rsidR="00F40AC7" w:rsidRPr="00F40AC7" w:rsidRDefault="00F40AC7" w:rsidP="00F40AC7">
      <w:pPr>
        <w:pStyle w:val="BodyText"/>
        <w:rPr>
          <w:rFonts w:ascii="Times New Roman" w:hAnsi="Times New Roman"/>
          <w:sz w:val="24"/>
        </w:rPr>
      </w:pPr>
    </w:p>
    <w:p w:rsidR="00F40AC7" w:rsidRPr="00F40AC7" w:rsidRDefault="00F40AC7" w:rsidP="00F40AC7">
      <w:pPr>
        <w:spacing w:after="0" w:line="260" w:lineRule="exact"/>
        <w:rPr>
          <w:rFonts w:ascii="Times New Roman" w:hAnsi="Times New Roman" w:cs="Times New Roman"/>
          <w:sz w:val="24"/>
          <w:szCs w:val="24"/>
        </w:rPr>
      </w:pPr>
      <w:r>
        <w:rPr>
          <w:rFonts w:ascii="Times New Roman" w:hAnsi="Times New Roman" w:cs="Times New Roman"/>
          <w:sz w:val="24"/>
          <w:szCs w:val="24"/>
          <w:lang w:val="es-US"/>
        </w:rPr>
        <w:t xml:space="preserve">Esta guía se proporciona como una ayuda para el cumplimiento, pero no constituye una interpretación legal de los estándares estipulados por la OSHA ni reemplaza la necesidad de conocer y seguir los estándares reales que esta agencia ha establecido (incluidas todas las modificaciones específicas para Carolina del Norte). Si bien se tiene la intención de que este documento concuerde con los estándares de la OSHA, se deben seguir estos últimos en caso de notar una discrepancia en determinada área. </w:t>
      </w:r>
    </w:p>
    <w:p w:rsidR="00F40AC7" w:rsidRPr="00F40AC7" w:rsidRDefault="00F40AC7" w:rsidP="00F40AC7">
      <w:pPr>
        <w:spacing w:after="0" w:line="260" w:lineRule="exact"/>
        <w:ind w:left="1440" w:hanging="1440"/>
        <w:rPr>
          <w:rFonts w:ascii="Times New Roman" w:hAnsi="Times New Roman" w:cs="Times New Roman"/>
          <w:sz w:val="24"/>
          <w:szCs w:val="24"/>
        </w:rPr>
      </w:pPr>
    </w:p>
    <w:p w:rsidR="00D77CAA" w:rsidRDefault="006724F9" w:rsidP="008B2974">
      <w:pPr>
        <w:spacing w:after="0" w:line="260" w:lineRule="exact"/>
        <w:rPr>
          <w:rFonts w:ascii="Times New Roman" w:eastAsia="Times New Roman" w:hAnsi="Times New Roman" w:cs="Times New Roman"/>
          <w:sz w:val="24"/>
          <w:szCs w:val="24"/>
        </w:rPr>
      </w:pPr>
      <w:r>
        <w:rPr>
          <w:rFonts w:ascii="Times New Roman" w:hAnsi="Times New Roman"/>
          <w:b/>
          <w:bCs/>
          <w:sz w:val="24"/>
          <w:szCs w:val="24"/>
          <w:lang w:val="es-US"/>
        </w:rPr>
        <w:t>Nota:</w:t>
      </w:r>
      <w:r>
        <w:rPr>
          <w:rFonts w:ascii="Times New Roman" w:hAnsi="Times New Roman"/>
          <w:sz w:val="24"/>
          <w:szCs w:val="24"/>
          <w:lang w:val="es-US"/>
        </w:rPr>
        <w:t xml:space="preserve"> Esta lista de control de ninguna manera pretende cubrir todos los aspectos. Se deberían agregar cosas, o quitarlas si no son válidas para su empresa; sin embargo, cada una de ellas se debe considerar con cuidado y recién entonces tomar una decisión. Para consultar los requisitos específicos que pueden llegar a corresponder a su situación laboral, remítase a los estándares de la </w:t>
      </w:r>
      <w:r>
        <w:rPr>
          <w:lang w:val="es-US"/>
        </w:rPr>
        <w:t xml:space="preserve">OSHA </w:t>
      </w:r>
      <w:r>
        <w:rPr>
          <w:rFonts w:ascii="Times New Roman" w:hAnsi="Times New Roman"/>
          <w:sz w:val="24"/>
          <w:szCs w:val="24"/>
          <w:lang w:val="es-US"/>
        </w:rPr>
        <w:t>para la industria general estipulados en 29 CFR, sección 1910. Esta lista de control es la típica para la industria general, pero no para las industrias marítima o de la construcción.</w:t>
      </w:r>
    </w:p>
    <w:p w:rsidR="00BB3451" w:rsidRDefault="00BB3451" w:rsidP="008B2974">
      <w:pPr>
        <w:spacing w:after="0" w:line="260" w:lineRule="exact"/>
        <w:rPr>
          <w:rFonts w:ascii="Times New Roman" w:eastAsia="Times New Roman" w:hAnsi="Times New Roman" w:cs="Times New Roman"/>
          <w:sz w:val="24"/>
          <w:szCs w:val="24"/>
        </w:rPr>
      </w:pPr>
    </w:p>
    <w:p w:rsidR="00BB3451" w:rsidRDefault="00BB3451" w:rsidP="008B2974">
      <w:pPr>
        <w:spacing w:after="0" w:line="260" w:lineRule="exact"/>
        <w:rPr>
          <w:rFonts w:ascii="Times New Roman" w:eastAsia="Times New Roman" w:hAnsi="Times New Roman" w:cs="Times New Roman"/>
          <w:sz w:val="24"/>
          <w:szCs w:val="24"/>
        </w:rPr>
      </w:pPr>
    </w:p>
    <w:p w:rsidR="00BB3451" w:rsidRDefault="00BB3451" w:rsidP="008B2974">
      <w:pPr>
        <w:spacing w:after="0" w:line="260" w:lineRule="exact"/>
        <w:rPr>
          <w:rFonts w:ascii="Times New Roman" w:eastAsia="Times New Roman" w:hAnsi="Times New Roman" w:cs="Times New Roman"/>
          <w:sz w:val="24"/>
          <w:szCs w:val="24"/>
        </w:rPr>
        <w:sectPr w:rsidR="00BB3451" w:rsidSect="00D941E9">
          <w:headerReference w:type="even" r:id="rId7"/>
          <w:headerReference w:type="default" r:id="rId8"/>
          <w:footerReference w:type="even" r:id="rId9"/>
          <w:footerReference w:type="default" r:id="rId10"/>
          <w:headerReference w:type="first" r:id="rId11"/>
          <w:footerReference w:type="first" r:id="rId12"/>
          <w:pgSz w:w="12240" w:h="15840"/>
          <w:pgMar w:top="1080" w:right="1354" w:bottom="1440" w:left="1440" w:header="720" w:footer="630" w:gutter="0"/>
          <w:cols w:space="720"/>
          <w:docGrid w:linePitch="360"/>
        </w:sectPr>
      </w:pPr>
    </w:p>
    <w:bookmarkEnd w:id="1"/>
    <w:p w:rsidR="00F40AC7" w:rsidRPr="00F40AC7" w:rsidRDefault="00F40AC7" w:rsidP="00634A7B">
      <w:pPr>
        <w:tabs>
          <w:tab w:val="left" w:pos="2977"/>
        </w:tabs>
        <w:autoSpaceDE w:val="0"/>
        <w:autoSpaceDN w:val="0"/>
        <w:adjustRightInd w:val="0"/>
        <w:spacing w:after="0" w:line="240" w:lineRule="auto"/>
        <w:ind w:left="-720" w:right="-5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s-US"/>
        </w:rPr>
        <w:lastRenderedPageBreak/>
        <w:t>Compañía: ___________________</w:t>
      </w:r>
      <w:r>
        <w:rPr>
          <w:rFonts w:ascii="Times New Roman" w:eastAsia="Times New Roman" w:hAnsi="Times New Roman" w:cs="Times New Roman"/>
          <w:b/>
          <w:bCs/>
          <w:sz w:val="24"/>
          <w:szCs w:val="24"/>
          <w:lang w:val="es-US"/>
        </w:rPr>
        <w:tab/>
        <w:t>Edificio: ___________________________</w:t>
      </w:r>
      <w:r>
        <w:rPr>
          <w:rFonts w:ascii="Times New Roman" w:eastAsia="Times New Roman" w:hAnsi="Times New Roman" w:cs="Times New Roman"/>
          <w:sz w:val="24"/>
          <w:szCs w:val="24"/>
          <w:lang w:val="es-US"/>
        </w:rPr>
        <w:tab/>
      </w:r>
    </w:p>
    <w:p w:rsidR="00F40AC7" w:rsidRPr="00F40AC7" w:rsidRDefault="00F40AC7" w:rsidP="008B2974">
      <w:pPr>
        <w:autoSpaceDE w:val="0"/>
        <w:autoSpaceDN w:val="0"/>
        <w:adjustRightInd w:val="0"/>
        <w:spacing w:after="0" w:line="240" w:lineRule="auto"/>
        <w:ind w:left="-720" w:right="-540"/>
        <w:rPr>
          <w:rFonts w:ascii="Times New Roman" w:eastAsia="Times New Roman" w:hAnsi="Times New Roman" w:cs="Times New Roman"/>
          <w:b/>
          <w:bCs/>
          <w:sz w:val="24"/>
          <w:szCs w:val="24"/>
        </w:rPr>
      </w:pPr>
    </w:p>
    <w:p w:rsidR="00F8282C" w:rsidRPr="00F40AC7" w:rsidRDefault="00F8282C" w:rsidP="00634A7B">
      <w:pPr>
        <w:tabs>
          <w:tab w:val="left" w:pos="2977"/>
          <w:tab w:val="left" w:pos="7655"/>
        </w:tabs>
        <w:autoSpaceDE w:val="0"/>
        <w:autoSpaceDN w:val="0"/>
        <w:adjustRightInd w:val="0"/>
        <w:spacing w:after="0" w:line="240" w:lineRule="auto"/>
        <w:ind w:left="-720" w:right="-540"/>
        <w:rPr>
          <w:rFonts w:ascii="Times New Roman" w:eastAsia="Times New Roman" w:hAnsi="Times New Roman" w:cs="Times New Roman"/>
          <w:b/>
          <w:bCs/>
          <w:sz w:val="24"/>
          <w:szCs w:val="24"/>
        </w:rPr>
      </w:pPr>
      <w:r>
        <w:rPr>
          <w:rFonts w:ascii="Times New Roman" w:hAnsi="Times New Roman" w:cs="Times New Roman"/>
          <w:b/>
          <w:bCs/>
          <w:sz w:val="24"/>
          <w:szCs w:val="24"/>
          <w:lang w:val="es-US"/>
        </w:rPr>
        <w:t>Inspector:____________________</w:t>
      </w:r>
      <w:r>
        <w:rPr>
          <w:rFonts w:ascii="Times New Roman" w:hAnsi="Times New Roman" w:cs="Times New Roman"/>
          <w:b/>
          <w:bCs/>
          <w:sz w:val="24"/>
          <w:szCs w:val="24"/>
          <w:lang w:val="es-US"/>
        </w:rPr>
        <w:tab/>
        <w:t>Firma</w:t>
      </w:r>
      <w:r>
        <w:rPr>
          <w:rFonts w:ascii="Times New Roman" w:hAnsi="Times New Roman" w:cs="Times New Roman"/>
          <w:sz w:val="24"/>
          <w:szCs w:val="24"/>
          <w:lang w:val="es-US"/>
        </w:rPr>
        <w:t>:___________________________</w:t>
      </w:r>
      <w:r>
        <w:rPr>
          <w:rFonts w:ascii="Times New Roman" w:hAnsi="Times New Roman" w:cs="Times New Roman"/>
          <w:sz w:val="24"/>
          <w:szCs w:val="24"/>
          <w:lang w:val="es-US"/>
        </w:rPr>
        <w:tab/>
      </w:r>
      <w:r>
        <w:rPr>
          <w:rFonts w:ascii="Times New Roman" w:hAnsi="Times New Roman" w:cs="Times New Roman"/>
          <w:b/>
          <w:bCs/>
          <w:sz w:val="24"/>
          <w:szCs w:val="24"/>
          <w:lang w:val="es-US"/>
        </w:rPr>
        <w:t>Fecha: ___________</w:t>
      </w:r>
    </w:p>
    <w:p w:rsidR="00820C1B" w:rsidRPr="00F40AC7" w:rsidRDefault="00820C1B" w:rsidP="00DE45A8">
      <w:pPr>
        <w:autoSpaceDE w:val="0"/>
        <w:autoSpaceDN w:val="0"/>
        <w:adjustRightInd w:val="0"/>
        <w:spacing w:after="0" w:line="240" w:lineRule="auto"/>
        <w:ind w:left="-720" w:right="-540"/>
        <w:jc w:val="center"/>
        <w:rPr>
          <w:rFonts w:ascii="Times New Roman" w:eastAsia="Times New Roman" w:hAnsi="Times New Roman" w:cs="Times New Roman"/>
          <w:b/>
          <w:bCs/>
          <w:sz w:val="24"/>
          <w:szCs w:val="24"/>
        </w:rPr>
      </w:pPr>
    </w:p>
    <w:p w:rsidR="0056779A" w:rsidRPr="00F40AC7" w:rsidRDefault="00F105AE" w:rsidP="008B2974">
      <w:pPr>
        <w:ind w:left="-720"/>
        <w:rPr>
          <w:rFonts w:ascii="Times New Roman" w:eastAsia="Times New Roman" w:hAnsi="Times New Roman" w:cs="Times New Roman"/>
          <w:b/>
          <w:bCs/>
          <w:sz w:val="24"/>
          <w:szCs w:val="24"/>
        </w:rPr>
      </w:pPr>
      <w:r>
        <w:rPr>
          <w:rFonts w:ascii="Times New Roman" w:hAnsi="Times New Roman" w:cs="Times New Roman"/>
          <w:b/>
          <w:bCs/>
          <w:sz w:val="24"/>
          <w:szCs w:val="24"/>
          <w:lang w:val="es-US"/>
        </w:rPr>
        <w:t>Instrucciones:</w:t>
      </w:r>
      <w:r>
        <w:rPr>
          <w:rFonts w:ascii="Times New Roman" w:hAnsi="Times New Roman" w:cs="Times New Roman"/>
          <w:sz w:val="24"/>
          <w:szCs w:val="24"/>
          <w:lang w:val="es-US"/>
        </w:rPr>
        <w:t xml:space="preserve"> se deberán remediar todos los peligros reconocidos de inmediato, así como brindar protección provisoria para resguardarse de todos los riesgos de gravedad que no se puedan corregir fácilmente. Según corresponda, emita “avisos de violación de seguridad” a los subcontratistas. Mantenga los formularios completados en el expediente.</w:t>
      </w:r>
    </w:p>
    <w:tbl>
      <w:tblPr>
        <w:tblStyle w:val="TableGrid"/>
        <w:tblW w:w="10710" w:type="dxa"/>
        <w:tblInd w:w="-725" w:type="dxa"/>
        <w:tblLook w:val="04A0" w:firstRow="1" w:lastRow="0" w:firstColumn="1" w:lastColumn="0" w:noHBand="0" w:noVBand="1"/>
      </w:tblPr>
      <w:tblGrid>
        <w:gridCol w:w="5392"/>
        <w:gridCol w:w="585"/>
        <w:gridCol w:w="531"/>
        <w:gridCol w:w="1483"/>
        <w:gridCol w:w="2719"/>
      </w:tblGrid>
      <w:tr w:rsidR="0056779A" w:rsidRPr="00F40AC7" w:rsidTr="008B2974">
        <w:trPr>
          <w:tblHeader/>
        </w:trPr>
        <w:tc>
          <w:tcPr>
            <w:tcW w:w="5501" w:type="dxa"/>
            <w:shd w:val="clear" w:color="auto" w:fill="BFBFBF" w:themeFill="background1" w:themeFillShade="BF"/>
            <w:vAlign w:val="center"/>
          </w:tcPr>
          <w:p w:rsidR="0056779A" w:rsidRPr="00F40AC7" w:rsidRDefault="006724F9" w:rsidP="00F40AC7">
            <w:pPr>
              <w:spacing w:line="260" w:lineRule="exact"/>
              <w:jc w:val="center"/>
              <w:rPr>
                <w:rFonts w:ascii="Times New Roman" w:eastAsia="Times New Roman" w:hAnsi="Times New Roman" w:cs="Times New Roman"/>
                <w:b/>
                <w:sz w:val="24"/>
                <w:szCs w:val="24"/>
              </w:rPr>
            </w:pPr>
            <w:bookmarkStart w:id="2" w:name="_Hlk522872814"/>
            <w:r>
              <w:rPr>
                <w:rFonts w:ascii="Times New Roman" w:eastAsia="Times New Roman" w:hAnsi="Times New Roman" w:cs="Times New Roman"/>
                <w:b/>
                <w:bCs/>
                <w:sz w:val="24"/>
                <w:szCs w:val="24"/>
                <w:lang w:val="es-US"/>
              </w:rPr>
              <w:t>Peligro</w:t>
            </w:r>
          </w:p>
        </w:tc>
        <w:tc>
          <w:tcPr>
            <w:tcW w:w="590" w:type="dxa"/>
            <w:shd w:val="clear" w:color="auto" w:fill="BFBFBF" w:themeFill="background1" w:themeFillShade="BF"/>
            <w:vAlign w:val="center"/>
          </w:tcPr>
          <w:p w:rsidR="0056779A" w:rsidRPr="00F40AC7" w:rsidRDefault="006724F9" w:rsidP="00F40AC7">
            <w:pPr>
              <w:spacing w:line="260" w:lineRule="exact"/>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Sí</w:t>
            </w:r>
          </w:p>
        </w:tc>
        <w:tc>
          <w:tcPr>
            <w:tcW w:w="532" w:type="dxa"/>
            <w:shd w:val="clear" w:color="auto" w:fill="BFBFBF" w:themeFill="background1" w:themeFillShade="BF"/>
            <w:vAlign w:val="center"/>
          </w:tcPr>
          <w:p w:rsidR="0056779A" w:rsidRPr="00F40AC7" w:rsidRDefault="006724F9" w:rsidP="00F40AC7">
            <w:pPr>
              <w:spacing w:line="260" w:lineRule="exact"/>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No</w:t>
            </w:r>
          </w:p>
        </w:tc>
        <w:tc>
          <w:tcPr>
            <w:tcW w:w="1323" w:type="dxa"/>
            <w:shd w:val="clear" w:color="auto" w:fill="BFBFBF" w:themeFill="background1" w:themeFillShade="BF"/>
            <w:vAlign w:val="center"/>
          </w:tcPr>
          <w:p w:rsidR="0056779A" w:rsidRPr="00F40AC7" w:rsidRDefault="006724F9" w:rsidP="00F40AC7">
            <w:pPr>
              <w:spacing w:line="260" w:lineRule="exact"/>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No corresponde</w:t>
            </w:r>
          </w:p>
        </w:tc>
        <w:tc>
          <w:tcPr>
            <w:tcW w:w="2764" w:type="dxa"/>
            <w:shd w:val="clear" w:color="auto" w:fill="BFBFBF" w:themeFill="background1" w:themeFillShade="BF"/>
            <w:vAlign w:val="center"/>
          </w:tcPr>
          <w:p w:rsidR="00F40AC7" w:rsidRDefault="006724F9" w:rsidP="00F40AC7">
            <w:pPr>
              <w:spacing w:line="260" w:lineRule="exact"/>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 xml:space="preserve">Medida correctiva </w:t>
            </w:r>
          </w:p>
          <w:p w:rsidR="0056779A" w:rsidRPr="00F40AC7" w:rsidRDefault="00F40AC7" w:rsidP="00F40AC7">
            <w:pPr>
              <w:spacing w:line="260" w:lineRule="exact"/>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w:t>
            </w:r>
            <w:r>
              <w:rPr>
                <w:rFonts w:ascii="Times New Roman" w:eastAsia="Times New Roman" w:hAnsi="Times New Roman" w:cs="Times New Roman"/>
                <w:b/>
                <w:bCs/>
                <w:i/>
                <w:iCs/>
                <w:sz w:val="24"/>
                <w:szCs w:val="24"/>
                <w:lang w:val="es-US"/>
              </w:rPr>
              <w:t>para respuestas negativas</w:t>
            </w:r>
            <w:r>
              <w:rPr>
                <w:rFonts w:ascii="Times New Roman" w:eastAsia="Times New Roman" w:hAnsi="Times New Roman" w:cs="Times New Roman"/>
                <w:b/>
                <w:bCs/>
                <w:sz w:val="24"/>
                <w:szCs w:val="24"/>
                <w:lang w:val="es-US"/>
              </w:rPr>
              <w:t>)</w:t>
            </w:r>
          </w:p>
        </w:tc>
      </w:tr>
      <w:bookmarkEnd w:id="2"/>
      <w:tr w:rsidR="000F4B26" w:rsidRPr="00F40AC7" w:rsidTr="00D77CAA">
        <w:tc>
          <w:tcPr>
            <w:tcW w:w="5501" w:type="dxa"/>
          </w:tcPr>
          <w:p w:rsidR="000F4B26" w:rsidRPr="00F40AC7" w:rsidRDefault="000F4B26" w:rsidP="000F4B26">
            <w:pPr>
              <w:rPr>
                <w:rFonts w:ascii="Times New Roman" w:hAnsi="Times New Roman" w:cs="Times New Roman"/>
                <w:sz w:val="24"/>
                <w:szCs w:val="24"/>
              </w:rPr>
            </w:pPr>
            <w:r>
              <w:rPr>
                <w:rFonts w:ascii="Times New Roman" w:hAnsi="Times New Roman" w:cs="Times New Roman"/>
                <w:sz w:val="24"/>
                <w:szCs w:val="24"/>
                <w:lang w:val="es-US"/>
              </w:rPr>
              <w:t>¿Se han colgado carteles de aviso de la División de Seguridad y Salud Ocupacional (OSH) y la División de Horas y Salarios del Departamento de Trabajo de Carolina del Norte?</w:t>
            </w:r>
          </w:p>
        </w:tc>
        <w:tc>
          <w:tcPr>
            <w:tcW w:w="590" w:type="dxa"/>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tcPr>
          <w:p w:rsidR="000F4B26" w:rsidRPr="00F40AC7" w:rsidRDefault="000F4B26" w:rsidP="000F4B26">
            <w:pPr>
              <w:rPr>
                <w:rFonts w:ascii="Times New Roman" w:hAnsi="Times New Roman" w:cs="Times New Roman"/>
                <w:sz w:val="24"/>
                <w:szCs w:val="24"/>
              </w:rPr>
            </w:pPr>
            <w:r>
              <w:rPr>
                <w:rFonts w:ascii="Times New Roman" w:hAnsi="Times New Roman" w:cs="Times New Roman"/>
                <w:sz w:val="24"/>
                <w:szCs w:val="24"/>
                <w:lang w:val="es-US"/>
              </w:rPr>
              <w:t>¿Los cables eléctricos están debidamente protegidos contra el desgaste o cortes?</w:t>
            </w:r>
          </w:p>
        </w:tc>
        <w:tc>
          <w:tcPr>
            <w:tcW w:w="590" w:type="dxa"/>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tcPr>
          <w:p w:rsidR="000F4B26" w:rsidRPr="00F40AC7" w:rsidRDefault="000F4B26" w:rsidP="000F4B26">
            <w:pPr>
              <w:rPr>
                <w:rFonts w:ascii="Times New Roman" w:hAnsi="Times New Roman" w:cs="Times New Roman"/>
                <w:sz w:val="24"/>
                <w:szCs w:val="24"/>
              </w:rPr>
            </w:pPr>
            <w:r>
              <w:rPr>
                <w:rFonts w:ascii="Times New Roman" w:eastAsia="Times New Roman" w:hAnsi="Times New Roman" w:cs="Times New Roman"/>
                <w:sz w:val="24"/>
                <w:szCs w:val="24"/>
                <w:lang w:val="es-US"/>
              </w:rPr>
              <w:t>¿El cableado y los cables expuestos con aislamiento desgastado o deteriorado se arreglan o reemplazan de inmediato?</w:t>
            </w:r>
          </w:p>
        </w:tc>
        <w:tc>
          <w:tcPr>
            <w:tcW w:w="590" w:type="dxa"/>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tcPr>
          <w:p w:rsidR="000F4B26" w:rsidRPr="00F40AC7" w:rsidRDefault="000F4B26" w:rsidP="000F4B26">
            <w:pPr>
              <w:rPr>
                <w:rFonts w:ascii="Times New Roman" w:hAnsi="Times New Roman" w:cs="Times New Roman"/>
                <w:sz w:val="24"/>
                <w:szCs w:val="24"/>
              </w:rPr>
            </w:pPr>
            <w:r>
              <w:rPr>
                <w:rFonts w:ascii="Times New Roman" w:hAnsi="Times New Roman" w:cs="Times New Roman"/>
                <w:sz w:val="24"/>
                <w:szCs w:val="24"/>
                <w:lang w:val="es-US"/>
              </w:rPr>
              <w:t>¿Se utilizan los alargadores correctores?</w:t>
            </w:r>
          </w:p>
        </w:tc>
        <w:tc>
          <w:tcPr>
            <w:tcW w:w="590" w:type="dxa"/>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tcPr>
          <w:p w:rsidR="000F4B26" w:rsidRPr="00F40AC7" w:rsidRDefault="000F4B26" w:rsidP="000F4B26">
            <w:pPr>
              <w:rPr>
                <w:rFonts w:ascii="Times New Roman" w:hAnsi="Times New Roman" w:cs="Times New Roman"/>
                <w:sz w:val="24"/>
                <w:szCs w:val="24"/>
              </w:rPr>
            </w:pPr>
            <w:r>
              <w:rPr>
                <w:rFonts w:ascii="Times New Roman" w:hAnsi="Times New Roman" w:cs="Times New Roman"/>
                <w:sz w:val="24"/>
                <w:szCs w:val="24"/>
                <w:lang w:val="es-US"/>
              </w:rPr>
              <w:t>¿Están intactas las clavijas de puesta a tierra instaladas en los cables eléctricos?</w:t>
            </w:r>
          </w:p>
        </w:tc>
        <w:tc>
          <w:tcPr>
            <w:tcW w:w="590" w:type="dxa"/>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tcPr>
          <w:p w:rsidR="000F4B26" w:rsidRPr="00F40AC7" w:rsidRDefault="000F4B26" w:rsidP="000F4B26">
            <w:pPr>
              <w:rPr>
                <w:rFonts w:ascii="Times New Roman" w:hAnsi="Times New Roman" w:cs="Times New Roman"/>
                <w:sz w:val="24"/>
                <w:szCs w:val="24"/>
              </w:rPr>
            </w:pPr>
            <w:r>
              <w:rPr>
                <w:rFonts w:ascii="Times New Roman" w:eastAsia="Times New Roman" w:hAnsi="Times New Roman" w:cs="Times New Roman"/>
                <w:sz w:val="24"/>
                <w:szCs w:val="24"/>
                <w:lang w:val="es-US"/>
              </w:rPr>
              <w:t>¿Todas las aberturas sin usar (incluidos los destapaderos para conductos) de las cajas y montajes eléctricos están cubiertas con tapas, tapones o placas adecuadas?</w:t>
            </w:r>
          </w:p>
        </w:tc>
        <w:tc>
          <w:tcPr>
            <w:tcW w:w="590" w:type="dxa"/>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r>
              <w:rPr>
                <w:rFonts w:ascii="Times New Roman" w:eastAsia="Times New Roman" w:hAnsi="Times New Roman" w:cs="Times New Roman"/>
                <w:sz w:val="24"/>
                <w:szCs w:val="24"/>
                <w:lang w:val="es-US"/>
              </w:rPr>
              <w:t>¿Todas las partes electrizadas de circuitos y equipos eléctricos están protegidas del contacto accidental mediante gabinetes o cajas autorizadas?</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b/>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b/>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b/>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b/>
                <w:sz w:val="24"/>
                <w:szCs w:val="24"/>
              </w:rPr>
            </w:pPr>
          </w:p>
        </w:tc>
      </w:tr>
      <w:tr w:rsidR="000F4B26" w:rsidRPr="00F40AC7" w:rsidTr="008B2974">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r>
              <w:rPr>
                <w:rFonts w:ascii="Times New Roman" w:eastAsia="Times New Roman" w:hAnsi="Times New Roman" w:cs="Times New Roman"/>
                <w:sz w:val="24"/>
                <w:szCs w:val="24"/>
                <w:lang w:val="es-US"/>
              </w:rPr>
              <w:t>¿Los aparatos y equipos eléctricos como aspiradoras, lustradoras y expendedoras están debidamente conectados a tierra?</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r>
              <w:rPr>
                <w:rFonts w:ascii="Times New Roman" w:eastAsia="Times New Roman" w:hAnsi="Times New Roman" w:cs="Times New Roman"/>
                <w:sz w:val="24"/>
                <w:szCs w:val="24"/>
                <w:lang w:val="es-US"/>
              </w:rPr>
              <w:t>¿Se proporciona y mantiene un espacio suficiente para ingresar y trabajar cerca de todos los equipos eléctricos a fin de posibilitar operaciones y un mantenimiento fáciles y seguros?</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r>
              <w:rPr>
                <w:rFonts w:ascii="Times New Roman" w:hAnsi="Times New Roman" w:cs="Times New Roman"/>
                <w:sz w:val="24"/>
                <w:szCs w:val="24"/>
                <w:lang w:val="es-US"/>
              </w:rPr>
              <w:t>¿Todos los disyuntores o interruptores de desconexión están etiquetados?</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r>
              <w:rPr>
                <w:rFonts w:ascii="Times New Roman" w:hAnsi="Times New Roman" w:cs="Times New Roman"/>
                <w:sz w:val="24"/>
                <w:szCs w:val="24"/>
                <w:lang w:val="es-US"/>
              </w:rPr>
              <w:t>¿Los matafuegos están montados en lugares de fácil acceso y no obstruidos ni ocultos?</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r>
              <w:rPr>
                <w:rFonts w:ascii="Times New Roman" w:eastAsia="Times New Roman" w:hAnsi="Times New Roman" w:cs="Times New Roman"/>
                <w:sz w:val="24"/>
                <w:szCs w:val="24"/>
                <w:lang w:val="es-US"/>
              </w:rPr>
              <w:t>¿Los matafuegos se revisan con frecuencia y esto se deja asentado en la etiqueta de inspección?</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r>
              <w:rPr>
                <w:rFonts w:ascii="Times New Roman" w:eastAsia="Times New Roman" w:hAnsi="Times New Roman" w:cs="Times New Roman"/>
                <w:sz w:val="24"/>
                <w:szCs w:val="24"/>
                <w:lang w:val="es-US"/>
              </w:rPr>
              <w:t>¿Las direcciones de salida que no son evidentes a primera vista están marcadas con carteles visibles?</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r>
              <w:rPr>
                <w:rFonts w:ascii="Times New Roman" w:hAnsi="Times New Roman" w:cs="Times New Roman"/>
                <w:sz w:val="24"/>
                <w:szCs w:val="24"/>
                <w:lang w:val="es-US"/>
              </w:rPr>
              <w:lastRenderedPageBreak/>
              <w:t>¿Se han probado las luces de evacuación de emergencia?</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r>
              <w:rPr>
                <w:rFonts w:ascii="Times New Roman" w:eastAsia="Times New Roman" w:hAnsi="Times New Roman" w:cs="Times New Roman"/>
                <w:sz w:val="24"/>
                <w:szCs w:val="24"/>
                <w:lang w:val="es-US"/>
              </w:rPr>
              <w:t>¿Todas las salidas están libres de obstrucciones?</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b/>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b/>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b/>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b/>
                <w:sz w:val="24"/>
                <w:szCs w:val="24"/>
              </w:rPr>
            </w:pPr>
          </w:p>
        </w:tc>
      </w:tr>
      <w:tr w:rsidR="000F4B26" w:rsidRPr="00F40AC7" w:rsidTr="008B2974">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r>
              <w:rPr>
                <w:rFonts w:ascii="Times New Roman" w:eastAsia="Times New Roman" w:hAnsi="Times New Roman" w:cs="Times New Roman"/>
                <w:sz w:val="24"/>
                <w:szCs w:val="24"/>
                <w:lang w:val="es-US"/>
              </w:rPr>
              <w:t>¿Se les ha enseñado a los empleados a utilizar correctamente las escalerillas y escaleras de tijera?</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rPr>
          <w:trHeight w:val="305"/>
        </w:trPr>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r>
              <w:rPr>
                <w:rFonts w:ascii="Times New Roman" w:eastAsia="Times New Roman" w:hAnsi="Times New Roman" w:cs="Times New Roman"/>
                <w:sz w:val="24"/>
                <w:szCs w:val="24"/>
                <w:lang w:val="es-US"/>
              </w:rPr>
              <w:t>¿Se ha dejado un espacio adecuado debajo de las cabezas de los rociadores?</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b/>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b/>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b/>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b/>
                <w:sz w:val="24"/>
                <w:szCs w:val="24"/>
              </w:rPr>
            </w:pPr>
          </w:p>
        </w:tc>
      </w:tr>
      <w:tr w:rsidR="000F4B26" w:rsidRPr="00F40AC7" w:rsidTr="008B2974">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r>
              <w:rPr>
                <w:rFonts w:ascii="Times New Roman" w:hAnsi="Times New Roman" w:cs="Times New Roman"/>
                <w:sz w:val="24"/>
                <w:szCs w:val="24"/>
                <w:lang w:val="es-US"/>
              </w:rPr>
              <w:t>¿Se ha dejado un espacio adecuado alrededor de los calentadores o las fuentes de calor?</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r>
              <w:rPr>
                <w:rFonts w:ascii="Times New Roman" w:eastAsia="Times New Roman" w:hAnsi="Times New Roman" w:cs="Times New Roman"/>
                <w:sz w:val="24"/>
                <w:szCs w:val="24"/>
                <w:lang w:val="es-US"/>
              </w:rPr>
              <w:t>¿Los pasillos y entradas tienen un espacio libre de seguridad para el paso de los equipos?</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r>
              <w:rPr>
                <w:rFonts w:ascii="Times New Roman" w:hAnsi="Times New Roman" w:cs="Times New Roman"/>
                <w:sz w:val="24"/>
                <w:szCs w:val="24"/>
                <w:lang w:val="es-US"/>
              </w:rPr>
              <w:t>¿Los materiales se apilan, amontonan o cuelgan en estantes de manera tal que no puedan inclinarse, caerse, colapsar, rodar o esparcirse?</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r>
              <w:rPr>
                <w:rFonts w:ascii="Times New Roman" w:eastAsia="Times New Roman" w:hAnsi="Times New Roman" w:cs="Times New Roman"/>
                <w:sz w:val="24"/>
                <w:szCs w:val="24"/>
                <w:lang w:val="es-US"/>
              </w:rPr>
              <w:t>¿Los tubos de gas comprimido se guardan o transportan de manera tal que no puedan inclinarse, caerse o rodar y generar un riesgo, y tienen puestos protectores de válvula si no se están usando o no están conectados para usarse?</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r>
              <w:rPr>
                <w:rFonts w:ascii="Times New Roman" w:hAnsi="Times New Roman" w:cs="Times New Roman"/>
                <w:sz w:val="24"/>
                <w:szCs w:val="24"/>
                <w:lang w:val="es-US"/>
              </w:rPr>
              <w:t>¿Se usan gabinetes, contenedores y tanques aprobados para el almacenamiento y la manipulación de líquidos inflamables?</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r>
              <w:rPr>
                <w:rFonts w:ascii="Times New Roman" w:hAnsi="Times New Roman" w:cs="Times New Roman"/>
                <w:sz w:val="24"/>
                <w:szCs w:val="24"/>
                <w:lang w:val="es-US"/>
              </w:rPr>
              <w:t>¿Las sustancias químicas incompatibles se guardan de manera apropiada?</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bookmarkStart w:id="3" w:name="_Hlk522906868"/>
            <w:r>
              <w:rPr>
                <w:rFonts w:ascii="Times New Roman" w:eastAsia="Times New Roman" w:hAnsi="Times New Roman" w:cs="Times New Roman"/>
                <w:sz w:val="24"/>
                <w:szCs w:val="24"/>
                <w:lang w:val="es-US"/>
              </w:rPr>
              <w:t>¿Todos los contenedores originales de las sustancias peligrosas tienen una etiqueta con un identificador de producto, palabras de señal, información sobre riesgos, pictogramas, información de precaución y el nombre, la dirección y el número telefónico del fabricante, importador u otro responsable del producto químico?</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shd w:val="clear" w:color="auto" w:fill="FFFFFF" w:themeFill="background1"/>
          </w:tcPr>
          <w:p w:rsidR="000F4B26" w:rsidRPr="00F40AC7" w:rsidRDefault="000F4B26" w:rsidP="000F4B26">
            <w:pPr>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contenedores secundarios de sustancias peligrosas llevan la etiqueta original o un identificador de producto y palabras, imágenes o símbolos que provean aunque sea información general sobre los riesgos?</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r>
      <w:bookmarkEnd w:id="3"/>
      <w:tr w:rsidR="000F4B26" w:rsidRPr="00F40AC7" w:rsidTr="008B2974">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r>
              <w:rPr>
                <w:rFonts w:ascii="Times New Roman" w:eastAsia="Times New Roman" w:hAnsi="Times New Roman" w:cs="Times New Roman"/>
                <w:sz w:val="24"/>
                <w:szCs w:val="24"/>
                <w:lang w:val="es-US"/>
              </w:rPr>
              <w:t>¿Hay una hoja de datos de seguridad a mano para cada una de las sustancias peligrosas usadas?</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r>
              <w:rPr>
                <w:rFonts w:ascii="Times New Roman" w:hAnsi="Times New Roman" w:cs="Times New Roman"/>
                <w:sz w:val="24"/>
                <w:szCs w:val="24"/>
                <w:lang w:val="es-US"/>
              </w:rPr>
              <w:t>¿Los lavaojos y las duchas de emergencia se prueban cada semana?</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r>
              <w:rPr>
                <w:rFonts w:ascii="Times New Roman" w:eastAsia="Times New Roman" w:hAnsi="Times New Roman" w:cs="Times New Roman"/>
                <w:sz w:val="24"/>
                <w:szCs w:val="24"/>
                <w:lang w:val="es-US"/>
              </w:rPr>
              <w:t>¿Todas las áreas están limpias, higienizadas y ordenadas?</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b/>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b/>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b/>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b/>
                <w:sz w:val="24"/>
                <w:szCs w:val="24"/>
              </w:rPr>
            </w:pPr>
          </w:p>
        </w:tc>
      </w:tr>
      <w:tr w:rsidR="000F4B26" w:rsidRPr="00F40AC7" w:rsidTr="008B2974">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r>
              <w:rPr>
                <w:rFonts w:ascii="Times New Roman" w:eastAsia="Times New Roman" w:hAnsi="Times New Roman" w:cs="Times New Roman"/>
                <w:sz w:val="24"/>
                <w:szCs w:val="24"/>
                <w:lang w:val="es-US"/>
              </w:rPr>
              <w:lastRenderedPageBreak/>
              <w:t>¿Las superficies de trabajo se mantienen secas o se implementan las medidas apropiadas para asegurarse de que sean antideslizantes?</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r>
              <w:rPr>
                <w:rFonts w:ascii="Times New Roman" w:hAnsi="Times New Roman" w:cs="Times New Roman"/>
                <w:sz w:val="24"/>
                <w:szCs w:val="24"/>
                <w:lang w:val="es-US"/>
              </w:rPr>
              <w:t>¿Se quitan los elementos del suelo, las escaleras y los pasillos que pueden provocar caídas y se elimina todo riesgo de las superficies de tránsito o trabajo?</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r>
              <w:rPr>
                <w:rFonts w:ascii="Times New Roman" w:eastAsia="Times New Roman" w:hAnsi="Times New Roman" w:cs="Times New Roman"/>
                <w:sz w:val="24"/>
                <w:szCs w:val="24"/>
                <w:lang w:val="es-US"/>
              </w:rPr>
              <w:t>¿Hay botiquines de primeros auxilios de fácil acceso en cada una de las áreas de trabajo que contengan los suministros necesarios, se revisen periódicamente y se reabastezcan según se requiera, y se proveen equipos de protección personal (EPP)?</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r>
              <w:rPr>
                <w:rFonts w:ascii="Times New Roman" w:eastAsia="Times New Roman" w:hAnsi="Times New Roman" w:cs="Times New Roman"/>
                <w:sz w:val="24"/>
                <w:szCs w:val="24"/>
                <w:lang w:val="es-US"/>
              </w:rPr>
              <w:t>¿Todas las áreas de trabajo tienen una iluminación adecuada?</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r>
              <w:rPr>
                <w:rFonts w:ascii="Times New Roman" w:hAnsi="Times New Roman" w:cs="Times New Roman"/>
                <w:sz w:val="24"/>
                <w:szCs w:val="24"/>
                <w:lang w:val="es-US"/>
              </w:rPr>
              <w:t>¿Los trapos enaceitados o grasientos se mantienen en un tarro metálico tapado?</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r>
              <w:rPr>
                <w:rFonts w:ascii="Times New Roman" w:eastAsia="Times New Roman" w:hAnsi="Times New Roman" w:cs="Times New Roman"/>
                <w:sz w:val="24"/>
                <w:szCs w:val="24"/>
                <w:lang w:val="es-US"/>
              </w:rPr>
              <w:t>¿Se dispone de métodos para proteger a los operarios y otros empleados que se encuentren en áreas con maquinaria contra peligros generados en el punto de operación y los puntos entrantes de pinzamiento o por las partes giratorias, proyecciones de esquirlas y chispas?</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r>
              <w:rPr>
                <w:rFonts w:ascii="Times New Roman" w:eastAsia="Times New Roman" w:hAnsi="Times New Roman" w:cs="Times New Roman"/>
                <w:sz w:val="24"/>
                <w:szCs w:val="24"/>
                <w:lang w:val="es-US"/>
              </w:rPr>
              <w:t>Siempre que sea necesario, ¿se proporcionan y usan EPP y se los mantiene en buen estado?</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r>
              <w:rPr>
                <w:rFonts w:ascii="Times New Roman" w:hAnsi="Times New Roman" w:cs="Times New Roman"/>
                <w:sz w:val="24"/>
                <w:szCs w:val="24"/>
                <w:lang w:val="es-US"/>
              </w:rPr>
              <w:t>¿Se han instalado barandas o barandillas donde se requiere?</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shd w:val="clear" w:color="auto" w:fill="FFFFFF" w:themeFill="background1"/>
          </w:tcPr>
          <w:p w:rsidR="000F4B26" w:rsidRPr="00D941E9" w:rsidRDefault="000F4B26" w:rsidP="008B2974">
            <w:pPr>
              <w:tabs>
                <w:tab w:val="left" w:pos="2085"/>
              </w:tabs>
              <w:rPr>
                <w:rFonts w:ascii="Times New Roman" w:hAnsi="Times New Roman" w:cs="Times New Roman"/>
                <w:sz w:val="24"/>
                <w:szCs w:val="24"/>
              </w:rPr>
            </w:pPr>
            <w:r>
              <w:rPr>
                <w:rFonts w:ascii="Times New Roman" w:hAnsi="Times New Roman" w:cs="Times New Roman"/>
                <w:sz w:val="24"/>
                <w:szCs w:val="24"/>
                <w:lang w:val="es-US"/>
              </w:rPr>
              <w:t>Otros:</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r>
    </w:tbl>
    <w:p w:rsidR="00F8282C" w:rsidRPr="00F40AC7" w:rsidRDefault="00F8282C" w:rsidP="008B2974">
      <w:pPr>
        <w:rPr>
          <w:rFonts w:ascii="Times New Roman" w:eastAsia="Times New Roman" w:hAnsi="Times New Roman" w:cs="Times New Roman"/>
          <w:b/>
          <w:bCs/>
          <w:sz w:val="24"/>
          <w:szCs w:val="24"/>
        </w:rPr>
      </w:pPr>
    </w:p>
    <w:sectPr w:rsidR="00F8282C" w:rsidRPr="00F40AC7" w:rsidSect="008B2974">
      <w:headerReference w:type="default" r:id="rId13"/>
      <w:pgSz w:w="12240" w:h="15840"/>
      <w:pgMar w:top="1080" w:right="720" w:bottom="1080" w:left="1440" w:header="720" w:footer="6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BAF" w:rsidRDefault="00B03BAF" w:rsidP="00BD7709">
      <w:pPr>
        <w:spacing w:after="0" w:line="240" w:lineRule="auto"/>
      </w:pPr>
      <w:r>
        <w:separator/>
      </w:r>
    </w:p>
  </w:endnote>
  <w:endnote w:type="continuationSeparator" w:id="0">
    <w:p w:rsidR="00B03BAF" w:rsidRDefault="00B03BAF" w:rsidP="00BD7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B40" w:rsidRDefault="00386B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709" w:rsidRPr="008B2974" w:rsidRDefault="00BD7709">
    <w:pPr>
      <w:pStyle w:val="Footer"/>
      <w:rPr>
        <w:rFonts w:ascii="Times New Roman" w:hAnsi="Times New Roman" w:cs="Times New Roman"/>
        <w:sz w:val="24"/>
        <w:szCs w:val="24"/>
      </w:rPr>
    </w:pPr>
    <w:r>
      <w:rPr>
        <w:rFonts w:ascii="Times New Roman" w:hAnsi="Times New Roman" w:cs="Times New Roman"/>
        <w:sz w:val="24"/>
        <w:szCs w:val="24"/>
        <w:lang w:val="es-US"/>
      </w:rPr>
      <w:t>Revisión: 24/8/18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B40" w:rsidRDefault="00386B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BAF" w:rsidRDefault="00B03BAF" w:rsidP="00BD7709">
      <w:pPr>
        <w:spacing w:after="0" w:line="240" w:lineRule="auto"/>
      </w:pPr>
      <w:r>
        <w:separator/>
      </w:r>
    </w:p>
  </w:footnote>
  <w:footnote w:type="continuationSeparator" w:id="0">
    <w:p w:rsidR="00B03BAF" w:rsidRDefault="00B03BAF" w:rsidP="00BD77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B40" w:rsidRDefault="00386B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B40" w:rsidRDefault="00386B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B40" w:rsidRDefault="00386B4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CAA" w:rsidRDefault="00D77CAA" w:rsidP="008B2974">
    <w:pPr>
      <w:spacing w:after="0" w:line="260" w:lineRule="exact"/>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Lista de control para inspecciones en la industria general</w:t>
    </w:r>
  </w:p>
  <w:p w:rsidR="00D77CAA" w:rsidRPr="008B2974" w:rsidRDefault="00D77CAA" w:rsidP="008B2974">
    <w:pPr>
      <w:spacing w:before="120" w:after="0" w:line="260" w:lineRule="exact"/>
      <w:jc w:val="center"/>
      <w:rPr>
        <w:rFonts w:ascii="Times New Roman" w:eastAsia="Times New Roman" w:hAnsi="Times New Roman" w:cs="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G0NDA1NTK0NLMwNTZX0lEKTi0uzszPAykwrAUA+EYZCywAAAA="/>
  </w:docVars>
  <w:rsids>
    <w:rsidRoot w:val="00DE45A8"/>
    <w:rsid w:val="00025E88"/>
    <w:rsid w:val="0008455A"/>
    <w:rsid w:val="000F4B26"/>
    <w:rsid w:val="00103BF1"/>
    <w:rsid w:val="0011166F"/>
    <w:rsid w:val="00143B0F"/>
    <w:rsid w:val="00182A5E"/>
    <w:rsid w:val="002668CC"/>
    <w:rsid w:val="00310A33"/>
    <w:rsid w:val="00384954"/>
    <w:rsid w:val="00386B40"/>
    <w:rsid w:val="003C5BF9"/>
    <w:rsid w:val="004A3FE5"/>
    <w:rsid w:val="0053462F"/>
    <w:rsid w:val="00546BEC"/>
    <w:rsid w:val="0056779A"/>
    <w:rsid w:val="005E14AF"/>
    <w:rsid w:val="00634A7B"/>
    <w:rsid w:val="00646C0C"/>
    <w:rsid w:val="006724F9"/>
    <w:rsid w:val="006A3846"/>
    <w:rsid w:val="007027E7"/>
    <w:rsid w:val="0076696C"/>
    <w:rsid w:val="007D20BC"/>
    <w:rsid w:val="007F1F07"/>
    <w:rsid w:val="00820C1B"/>
    <w:rsid w:val="008325B6"/>
    <w:rsid w:val="008B2974"/>
    <w:rsid w:val="009B509E"/>
    <w:rsid w:val="009D3EA2"/>
    <w:rsid w:val="00A63AEB"/>
    <w:rsid w:val="00B03BAF"/>
    <w:rsid w:val="00BB3451"/>
    <w:rsid w:val="00BD7709"/>
    <w:rsid w:val="00C04163"/>
    <w:rsid w:val="00CC184C"/>
    <w:rsid w:val="00D3528A"/>
    <w:rsid w:val="00D77CAA"/>
    <w:rsid w:val="00D835AD"/>
    <w:rsid w:val="00D941E9"/>
    <w:rsid w:val="00DE45A8"/>
    <w:rsid w:val="00E510DC"/>
    <w:rsid w:val="00E870B0"/>
    <w:rsid w:val="00EA758B"/>
    <w:rsid w:val="00F02B0A"/>
    <w:rsid w:val="00F105AE"/>
    <w:rsid w:val="00F168C4"/>
    <w:rsid w:val="00F26B5F"/>
    <w:rsid w:val="00F40AC7"/>
    <w:rsid w:val="00F8282C"/>
    <w:rsid w:val="00FA6523"/>
    <w:rsid w:val="00FC5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419E632-D8A0-4A0E-AC55-579DA04DB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D3528A"/>
    <w:pPr>
      <w:spacing w:after="0" w:line="240" w:lineRule="auto"/>
    </w:pPr>
    <w:rPr>
      <w:rFonts w:ascii="Arial" w:eastAsia="Times New Roman" w:hAnsi="Arial" w:cs="Times New Roman"/>
      <w:sz w:val="28"/>
      <w:szCs w:val="24"/>
    </w:rPr>
  </w:style>
  <w:style w:type="character" w:customStyle="1" w:styleId="BodyTextChar">
    <w:name w:val="Body Text Char"/>
    <w:basedOn w:val="DefaultParagraphFont"/>
    <w:link w:val="BodyText"/>
    <w:rsid w:val="00D3528A"/>
    <w:rPr>
      <w:rFonts w:ascii="Arial" w:eastAsia="Times New Roman" w:hAnsi="Arial" w:cs="Times New Roman"/>
      <w:sz w:val="28"/>
      <w:szCs w:val="24"/>
    </w:rPr>
  </w:style>
  <w:style w:type="table" w:styleId="TableGrid">
    <w:name w:val="Table Grid"/>
    <w:basedOn w:val="TableNormal"/>
    <w:uiPriority w:val="39"/>
    <w:rsid w:val="00567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0A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AC7"/>
    <w:rPr>
      <w:rFonts w:ascii="Segoe UI" w:hAnsi="Segoe UI" w:cs="Segoe UI"/>
      <w:sz w:val="18"/>
      <w:szCs w:val="18"/>
    </w:rPr>
  </w:style>
  <w:style w:type="paragraph" w:styleId="Header">
    <w:name w:val="header"/>
    <w:basedOn w:val="Normal"/>
    <w:link w:val="HeaderChar"/>
    <w:uiPriority w:val="99"/>
    <w:unhideWhenUsed/>
    <w:rsid w:val="00BD77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709"/>
  </w:style>
  <w:style w:type="paragraph" w:styleId="Footer">
    <w:name w:val="footer"/>
    <w:basedOn w:val="Normal"/>
    <w:link w:val="FooterChar"/>
    <w:uiPriority w:val="99"/>
    <w:unhideWhenUsed/>
    <w:rsid w:val="00BD77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66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FFF8A-4BE8-4BF3-B9B1-B4DDB2B2F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Jaskolka, John</dc:creator>
  <cp:keywords/>
  <dc:description/>
  <cp:lastModifiedBy>Jenna Fitton</cp:lastModifiedBy>
  <cp:revision>2</cp:revision>
  <dcterms:created xsi:type="dcterms:W3CDTF">2018-10-16T19:10:00Z</dcterms:created>
  <dcterms:modified xsi:type="dcterms:W3CDTF">2018-10-16T19:10:00Z</dcterms:modified>
</cp:coreProperties>
</file>