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3F6" w:rsidRPr="00CC367B" w:rsidRDefault="006724A2" w:rsidP="007B26BF">
      <w:pPr>
        <w:spacing w:before="120" w:after="0"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Lista de control para inspecciones en la industria general</w:t>
      </w:r>
    </w:p>
    <w:p w:rsidR="006724A2" w:rsidRPr="00CC367B" w:rsidRDefault="006724A2" w:rsidP="007B26BF">
      <w:pPr>
        <w:spacing w:before="120" w:after="0"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(versión extendida)</w:t>
      </w:r>
    </w:p>
    <w:p w:rsidR="0050489C" w:rsidRPr="00CC367B" w:rsidRDefault="0050489C" w:rsidP="0050489C">
      <w:pPr>
        <w:pStyle w:val="BodyText"/>
        <w:rPr>
          <w:rFonts w:ascii="Times New Roman" w:hAnsi="Times New Roman"/>
          <w:sz w:val="24"/>
        </w:rPr>
      </w:pPr>
    </w:p>
    <w:p w:rsidR="00757D5C" w:rsidRPr="00CC367B" w:rsidRDefault="00757D5C" w:rsidP="00757D5C">
      <w:pPr>
        <w:pStyle w:val="BodyText"/>
        <w:rPr>
          <w:rFonts w:ascii="Times New Roman" w:hAnsi="Times New Roman"/>
          <w:sz w:val="24"/>
        </w:rPr>
      </w:pPr>
      <w:r>
        <w:rPr>
          <w:rFonts w:ascii="Times New Roman" w:hAnsi="Times New Roman"/>
          <w:sz w:val="24"/>
          <w:lang w:val="es-US"/>
        </w:rPr>
        <w:t xml:space="preserve">Este documento de muestra se brinda para ayudar a los empleados a elaborar programas adaptados a sus propias tareas. Para lograr este cometido, los animamos a copiar, expandir, modificar y personalizar este documento según sea necesario. </w:t>
      </w:r>
    </w:p>
    <w:p w:rsidR="00757D5C" w:rsidRPr="00CC367B" w:rsidRDefault="00757D5C" w:rsidP="00757D5C">
      <w:pPr>
        <w:pStyle w:val="BodyText"/>
        <w:rPr>
          <w:rFonts w:ascii="Times New Roman" w:hAnsi="Times New Roman"/>
          <w:sz w:val="24"/>
        </w:rPr>
      </w:pPr>
    </w:p>
    <w:p w:rsidR="00757D5C" w:rsidRPr="00CC367B" w:rsidRDefault="00757D5C" w:rsidP="00757D5C">
      <w:pPr>
        <w:spacing w:after="0" w:line="260" w:lineRule="exact"/>
        <w:rPr>
          <w:rFonts w:ascii="Times New Roman" w:hAnsi="Times New Roman" w:cs="Times New Roman"/>
          <w:sz w:val="24"/>
          <w:szCs w:val="24"/>
        </w:rPr>
      </w:pPr>
      <w:r>
        <w:rPr>
          <w:rFonts w:ascii="Times New Roman" w:hAnsi="Times New Roman" w:cs="Times New Roman"/>
          <w:sz w:val="24"/>
          <w:szCs w:val="24"/>
          <w:lang w:val="es-US"/>
        </w:rPr>
        <w:t xml:space="preserve">Esta guía se proporciona como una ayuda para el cumplimiento, pero no constituye una interpretación legal de los estándares estipulados por la OSHA ni reemplaza la necesidad de conocer y seguir los estándares reales que esta agencia ha establecido (incluidas todas las modificaciones específicas para Carolina del Norte). Si bien se tiene la intención de que este documento concuerde con los estándares de la OSHA, se deben seguir estos últimos en caso de notar una discrepancia en determinada área. </w:t>
      </w:r>
    </w:p>
    <w:p w:rsidR="00757D5C" w:rsidRPr="00CC367B" w:rsidRDefault="00757D5C" w:rsidP="00757D5C">
      <w:pPr>
        <w:spacing w:after="0" w:line="260" w:lineRule="exact"/>
        <w:ind w:left="1440" w:hanging="1440"/>
        <w:rPr>
          <w:rFonts w:ascii="Times New Roman" w:hAnsi="Times New Roman" w:cs="Times New Roman"/>
          <w:sz w:val="24"/>
          <w:szCs w:val="24"/>
        </w:rPr>
      </w:pPr>
    </w:p>
    <w:p w:rsidR="00757D5C" w:rsidRDefault="00757D5C" w:rsidP="00757D5C">
      <w:pPr>
        <w:spacing w:after="0" w:line="260" w:lineRule="exact"/>
        <w:rPr>
          <w:rFonts w:ascii="Times New Roman" w:eastAsia="Times New Roman" w:hAnsi="Times New Roman" w:cs="Times New Roman"/>
          <w:sz w:val="24"/>
          <w:szCs w:val="24"/>
        </w:rPr>
      </w:pPr>
      <w:r>
        <w:rPr>
          <w:rFonts w:ascii="Times New Roman" w:hAnsi="Times New Roman" w:cs="Times New Roman"/>
          <w:b/>
          <w:bCs/>
          <w:sz w:val="24"/>
          <w:szCs w:val="24"/>
          <w:lang w:val="es-US"/>
        </w:rPr>
        <w:t>Nota:</w:t>
      </w:r>
      <w:r>
        <w:rPr>
          <w:rFonts w:ascii="Times New Roman" w:hAnsi="Times New Roman" w:cs="Times New Roman"/>
          <w:sz w:val="24"/>
          <w:szCs w:val="24"/>
          <w:lang w:val="es-US"/>
        </w:rPr>
        <w:t xml:space="preserve"> Esta lista de control de ninguna manera pretende cubrir todos los aspectos. Se deberían agregar cosas, o quitarlas si no son válidas para su empresa; sin embargo, cada una de ellas se debe considerar con cuidado y recién entonces tomar una decisión. Para consultar los requisitos específicos que pueden llegar a corresponder a su situación laboral, remítase a los estándares de la OSHA para la industria general estipulados en 29 CFR, sección 1910. Esta lista de control es la típica para la industria general, pero no para las industrias marítima o de la construcción.</w:t>
      </w:r>
    </w:p>
    <w:p w:rsidR="001B7CA9" w:rsidRDefault="001B7CA9" w:rsidP="00757D5C">
      <w:pPr>
        <w:spacing w:after="0" w:line="260" w:lineRule="exact"/>
        <w:rPr>
          <w:rFonts w:ascii="Times New Roman" w:eastAsia="Times New Roman" w:hAnsi="Times New Roman" w:cs="Times New Roman"/>
          <w:sz w:val="24"/>
          <w:szCs w:val="24"/>
        </w:rPr>
      </w:pPr>
    </w:p>
    <w:p w:rsidR="001B7CA9" w:rsidRDefault="001B7CA9" w:rsidP="00757D5C">
      <w:pPr>
        <w:spacing w:after="0" w:line="260" w:lineRule="exact"/>
        <w:rPr>
          <w:rFonts w:ascii="Times New Roman" w:eastAsia="Times New Roman" w:hAnsi="Times New Roman" w:cs="Times New Roman"/>
          <w:sz w:val="24"/>
          <w:szCs w:val="24"/>
        </w:rPr>
      </w:pPr>
    </w:p>
    <w:p w:rsidR="001B7CA9" w:rsidRPr="00CC367B" w:rsidRDefault="001B7CA9" w:rsidP="00757D5C">
      <w:pPr>
        <w:spacing w:after="0" w:line="260" w:lineRule="exact"/>
        <w:rPr>
          <w:rFonts w:ascii="Times New Roman" w:eastAsia="Times New Roman" w:hAnsi="Times New Roman" w:cs="Times New Roman"/>
          <w:sz w:val="24"/>
          <w:szCs w:val="24"/>
        </w:rPr>
        <w:sectPr w:rsidR="001B7CA9" w:rsidRPr="00CC367B" w:rsidSect="00757D5C">
          <w:footerReference w:type="default" r:id="rId8"/>
          <w:pgSz w:w="12240" w:h="15840"/>
          <w:pgMar w:top="1080" w:right="1354" w:bottom="1440" w:left="1440" w:header="720" w:footer="630" w:gutter="0"/>
          <w:cols w:space="720"/>
          <w:docGrid w:linePitch="360"/>
        </w:sectPr>
      </w:pPr>
    </w:p>
    <w:p w:rsidR="00757D5C" w:rsidRPr="00CC367B" w:rsidRDefault="00757D5C" w:rsidP="009067DD">
      <w:pPr>
        <w:tabs>
          <w:tab w:val="left" w:pos="2977"/>
        </w:tabs>
        <w:autoSpaceDE w:val="0"/>
        <w:autoSpaceDN w:val="0"/>
        <w:adjustRightInd w:val="0"/>
        <w:spacing w:after="0" w:line="240" w:lineRule="auto"/>
        <w:ind w:left="-720" w:right="-5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s-US"/>
        </w:rPr>
        <w:lastRenderedPageBreak/>
        <w:t>Compañía: ___________________</w:t>
      </w:r>
      <w:r>
        <w:rPr>
          <w:rFonts w:ascii="Times New Roman" w:eastAsia="Times New Roman" w:hAnsi="Times New Roman" w:cs="Times New Roman"/>
          <w:b/>
          <w:bCs/>
          <w:sz w:val="24"/>
          <w:szCs w:val="24"/>
          <w:lang w:val="es-US"/>
        </w:rPr>
        <w:tab/>
        <w:t>Edificio: ___________________________</w:t>
      </w:r>
      <w:r>
        <w:rPr>
          <w:rFonts w:ascii="Times New Roman" w:eastAsia="Times New Roman" w:hAnsi="Times New Roman" w:cs="Times New Roman"/>
          <w:sz w:val="24"/>
          <w:szCs w:val="24"/>
          <w:lang w:val="es-US"/>
        </w:rPr>
        <w:tab/>
      </w:r>
    </w:p>
    <w:p w:rsidR="00757D5C" w:rsidRPr="00CC367B" w:rsidRDefault="00757D5C" w:rsidP="009067DD">
      <w:pPr>
        <w:tabs>
          <w:tab w:val="left" w:pos="2977"/>
        </w:tabs>
        <w:autoSpaceDE w:val="0"/>
        <w:autoSpaceDN w:val="0"/>
        <w:adjustRightInd w:val="0"/>
        <w:spacing w:after="0" w:line="240" w:lineRule="auto"/>
        <w:ind w:left="-720" w:right="-540"/>
        <w:rPr>
          <w:rFonts w:ascii="Times New Roman" w:eastAsia="Times New Roman" w:hAnsi="Times New Roman" w:cs="Times New Roman"/>
          <w:b/>
          <w:bCs/>
          <w:sz w:val="24"/>
          <w:szCs w:val="24"/>
        </w:rPr>
      </w:pPr>
    </w:p>
    <w:p w:rsidR="00757D5C" w:rsidRPr="00CC367B" w:rsidRDefault="00757D5C" w:rsidP="009067DD">
      <w:pPr>
        <w:tabs>
          <w:tab w:val="left" w:pos="2977"/>
          <w:tab w:val="left" w:pos="7655"/>
        </w:tabs>
        <w:autoSpaceDE w:val="0"/>
        <w:autoSpaceDN w:val="0"/>
        <w:adjustRightInd w:val="0"/>
        <w:spacing w:after="0" w:line="240" w:lineRule="auto"/>
        <w:ind w:left="-720" w:right="-540"/>
        <w:rPr>
          <w:rFonts w:ascii="Times New Roman" w:eastAsia="Times New Roman" w:hAnsi="Times New Roman" w:cs="Times New Roman"/>
          <w:b/>
          <w:bCs/>
          <w:sz w:val="24"/>
          <w:szCs w:val="24"/>
        </w:rPr>
      </w:pPr>
      <w:r>
        <w:rPr>
          <w:rFonts w:ascii="Times New Roman" w:hAnsi="Times New Roman" w:cs="Times New Roman"/>
          <w:b/>
          <w:bCs/>
          <w:sz w:val="24"/>
          <w:szCs w:val="24"/>
          <w:lang w:val="es-US"/>
        </w:rPr>
        <w:t>Inspector:____________________</w:t>
      </w:r>
      <w:r>
        <w:rPr>
          <w:rFonts w:ascii="Times New Roman" w:hAnsi="Times New Roman" w:cs="Times New Roman"/>
          <w:b/>
          <w:bCs/>
          <w:sz w:val="24"/>
          <w:szCs w:val="24"/>
          <w:lang w:val="es-US"/>
        </w:rPr>
        <w:tab/>
        <w:t>Firma</w:t>
      </w:r>
      <w:r>
        <w:rPr>
          <w:rFonts w:ascii="Times New Roman" w:hAnsi="Times New Roman" w:cs="Times New Roman"/>
          <w:sz w:val="24"/>
          <w:szCs w:val="24"/>
          <w:lang w:val="es-US"/>
        </w:rPr>
        <w:t>:___________________________</w:t>
      </w:r>
      <w:r>
        <w:rPr>
          <w:rFonts w:ascii="Times New Roman" w:hAnsi="Times New Roman" w:cs="Times New Roman"/>
          <w:sz w:val="24"/>
          <w:szCs w:val="24"/>
          <w:lang w:val="es-US"/>
        </w:rPr>
        <w:tab/>
      </w:r>
      <w:r>
        <w:rPr>
          <w:rFonts w:ascii="Times New Roman" w:hAnsi="Times New Roman" w:cs="Times New Roman"/>
          <w:b/>
          <w:bCs/>
          <w:sz w:val="24"/>
          <w:szCs w:val="24"/>
          <w:lang w:val="es-US"/>
        </w:rPr>
        <w:t>Fecha: ___________</w:t>
      </w:r>
    </w:p>
    <w:p w:rsidR="00757D5C" w:rsidRPr="00CC367B" w:rsidRDefault="00757D5C" w:rsidP="00757D5C">
      <w:pPr>
        <w:autoSpaceDE w:val="0"/>
        <w:autoSpaceDN w:val="0"/>
        <w:adjustRightInd w:val="0"/>
        <w:spacing w:after="0" w:line="240" w:lineRule="auto"/>
        <w:ind w:left="-720" w:right="-540"/>
        <w:jc w:val="center"/>
        <w:rPr>
          <w:rFonts w:ascii="Times New Roman" w:eastAsia="Times New Roman" w:hAnsi="Times New Roman" w:cs="Times New Roman"/>
          <w:b/>
          <w:bCs/>
          <w:sz w:val="24"/>
          <w:szCs w:val="24"/>
        </w:rPr>
      </w:pPr>
    </w:p>
    <w:p w:rsidR="00A25032" w:rsidRPr="00CC367B" w:rsidRDefault="00757D5C" w:rsidP="00757D5C">
      <w:pPr>
        <w:ind w:left="-720"/>
        <w:rPr>
          <w:rFonts w:ascii="Times New Roman" w:hAnsi="Times New Roman" w:cs="Times New Roman"/>
          <w:sz w:val="24"/>
          <w:szCs w:val="24"/>
        </w:rPr>
      </w:pPr>
      <w:r>
        <w:rPr>
          <w:rFonts w:ascii="Times New Roman" w:hAnsi="Times New Roman" w:cs="Times New Roman"/>
          <w:b/>
          <w:bCs/>
          <w:sz w:val="24"/>
          <w:szCs w:val="24"/>
          <w:lang w:val="es-US"/>
        </w:rPr>
        <w:t>Instrucciones:</w:t>
      </w:r>
      <w:r>
        <w:rPr>
          <w:rFonts w:ascii="Times New Roman" w:hAnsi="Times New Roman" w:cs="Times New Roman"/>
          <w:sz w:val="24"/>
          <w:szCs w:val="24"/>
          <w:lang w:val="es-US"/>
        </w:rPr>
        <w:t xml:space="preserve"> se deberán remediar todos los peligros reconocidos de inmediato, así como brindar protección provisoria para resguardarse de todos los riesgos de gravedad que no se puedan corregir fácilmente. Según corresponda, emita “avisos de violación de seguridad” a los subcontratistas. Mantenga los formularios completados en el expediente.</w:t>
      </w:r>
    </w:p>
    <w:tbl>
      <w:tblPr>
        <w:tblStyle w:val="TableGrid"/>
        <w:tblW w:w="11070" w:type="dxa"/>
        <w:tblInd w:w="-725" w:type="dxa"/>
        <w:tblLook w:val="04A0" w:firstRow="1" w:lastRow="0" w:firstColumn="1" w:lastColumn="0" w:noHBand="0" w:noVBand="1"/>
      </w:tblPr>
      <w:tblGrid>
        <w:gridCol w:w="6052"/>
        <w:gridCol w:w="585"/>
        <w:gridCol w:w="572"/>
        <w:gridCol w:w="1483"/>
        <w:gridCol w:w="2378"/>
      </w:tblGrid>
      <w:tr w:rsidR="00CC367B" w:rsidRPr="00CC367B" w:rsidTr="00CC367B">
        <w:trPr>
          <w:cantSplit/>
          <w:tblHeader/>
        </w:trPr>
        <w:tc>
          <w:tcPr>
            <w:tcW w:w="6171" w:type="dxa"/>
            <w:shd w:val="clear" w:color="auto" w:fill="BFBFBF" w:themeFill="background1" w:themeFillShade="BF"/>
            <w:vAlign w:val="center"/>
          </w:tcPr>
          <w:p w:rsidR="00CC367B" w:rsidRPr="00CC367B" w:rsidRDefault="00CC367B" w:rsidP="00CC367B">
            <w:pPr>
              <w:spacing w:line="260" w:lineRule="exact"/>
              <w:rPr>
                <w:rFonts w:ascii="Times New Roman" w:eastAsia="Times New Roman" w:hAnsi="Times New Roman" w:cs="Times New Roman"/>
                <w:b/>
                <w:sz w:val="24"/>
                <w:szCs w:val="24"/>
              </w:rPr>
            </w:pPr>
          </w:p>
        </w:tc>
        <w:tc>
          <w:tcPr>
            <w:tcW w:w="590" w:type="dxa"/>
            <w:shd w:val="clear" w:color="auto" w:fill="BFBFBF" w:themeFill="background1" w:themeFillShade="BF"/>
            <w:vAlign w:val="center"/>
          </w:tcPr>
          <w:p w:rsidR="00CC367B" w:rsidRPr="00CC367B" w:rsidRDefault="00CC367B" w:rsidP="00CC367B">
            <w:pPr>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Sí</w:t>
            </w:r>
          </w:p>
        </w:tc>
        <w:tc>
          <w:tcPr>
            <w:tcW w:w="574" w:type="dxa"/>
            <w:shd w:val="clear" w:color="auto" w:fill="BFBFBF" w:themeFill="background1" w:themeFillShade="BF"/>
            <w:vAlign w:val="center"/>
          </w:tcPr>
          <w:p w:rsidR="00CC367B" w:rsidRPr="00CC367B" w:rsidRDefault="00CC367B" w:rsidP="00CC367B">
            <w:pPr>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No</w:t>
            </w:r>
          </w:p>
        </w:tc>
        <w:tc>
          <w:tcPr>
            <w:tcW w:w="1323" w:type="dxa"/>
            <w:shd w:val="clear" w:color="auto" w:fill="BFBFBF" w:themeFill="background1" w:themeFillShade="BF"/>
            <w:vAlign w:val="center"/>
          </w:tcPr>
          <w:p w:rsidR="00CC367B" w:rsidRPr="00CC367B" w:rsidRDefault="00CC367B" w:rsidP="00CC367B">
            <w:pPr>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No corresponde</w:t>
            </w:r>
          </w:p>
        </w:tc>
        <w:tc>
          <w:tcPr>
            <w:tcW w:w="2412" w:type="dxa"/>
            <w:shd w:val="clear" w:color="auto" w:fill="BFBFBF" w:themeFill="background1" w:themeFillShade="BF"/>
            <w:vAlign w:val="center"/>
          </w:tcPr>
          <w:p w:rsidR="00CC367B" w:rsidRPr="00CC367B" w:rsidRDefault="00CC367B" w:rsidP="00CC367B">
            <w:pPr>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 xml:space="preserve">Medida correctiva </w:t>
            </w:r>
          </w:p>
          <w:p w:rsidR="00CC367B" w:rsidRPr="00CC367B" w:rsidRDefault="00CC367B" w:rsidP="00CC367B">
            <w:pPr>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w:t>
            </w:r>
            <w:r>
              <w:rPr>
                <w:rFonts w:ascii="Times New Roman" w:eastAsia="Times New Roman" w:hAnsi="Times New Roman" w:cs="Times New Roman"/>
                <w:b/>
                <w:bCs/>
                <w:i/>
                <w:iCs/>
                <w:sz w:val="24"/>
                <w:szCs w:val="24"/>
                <w:lang w:val="es-US"/>
              </w:rPr>
              <w:t>para respuestas negativas</w:t>
            </w:r>
            <w:r>
              <w:rPr>
                <w:rFonts w:ascii="Times New Roman" w:eastAsia="Times New Roman" w:hAnsi="Times New Roman" w:cs="Times New Roman"/>
                <w:b/>
                <w:bCs/>
                <w:sz w:val="24"/>
                <w:szCs w:val="24"/>
                <w:lang w:val="es-US"/>
              </w:rPr>
              <w:t>)</w:t>
            </w: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Colocación de carteles por parte del empleador</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Height w:val="629"/>
        </w:trPr>
        <w:tc>
          <w:tcPr>
            <w:tcW w:w="6171" w:type="dxa"/>
          </w:tcPr>
          <w:p w:rsidR="00CC367B" w:rsidRPr="00F40AC7" w:rsidRDefault="00CC367B" w:rsidP="00CC367B">
            <w:pPr>
              <w:rPr>
                <w:rFonts w:ascii="Times New Roman" w:hAnsi="Times New Roman" w:cs="Times New Roman"/>
                <w:sz w:val="24"/>
                <w:szCs w:val="24"/>
              </w:rPr>
            </w:pPr>
            <w:r>
              <w:rPr>
                <w:rFonts w:ascii="Times New Roman" w:hAnsi="Times New Roman" w:cs="Times New Roman"/>
                <w:sz w:val="24"/>
                <w:szCs w:val="24"/>
                <w:lang w:val="es-US"/>
              </w:rPr>
              <w:t>¿Se han colgado carteles de aviso de la División de Seguridad y Salud Ocupacional (OSH) y la División de Horas y Salarios del Departamento de Trabajo de Carolina del Norte?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han colocado números telefónicos de emergencia en lugares en donde se puedan encontrar fácilmente en caso de emergencia?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En los lugares en los que los empleados pueden verse expuestos a alguna sustancia tóxica o agente físico nocivo, ¿se han publicado hojas de datos de seguridad e información respecto de cómo pueden acceder a los registros médicos y de exposiciones, o se han puesto esos datos a disposición de los empleados afectados de alguna otra manera?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han colgado carteles que indiquen las salidas; la capacidad de las salas; la capacidad de carga del piso; los peligros biológicos, y la exposición a rayos X, microondas u otras radiaciones o sustancias nocivas en los sitios en que corresponda?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¿El resumen de enfermedades y lesiones ocupacionales (resumen anual 300A de la OSHA) se publicó entre febrero y abril?</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Registro</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registran todas las lesiones y enfermedades ocupacionales, salvo las lesiones de menor gravedad para las que solo se necesitan primeros auxilios, tal como lo requiere el formulario de registro 300 de la OSHA?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historias clínicas y los registros de exposición a sustancias peligrosas o agentes físicos nocivos de los empleados están al día y en conformidad con los estándares actuales de la OSHA?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conservan los registros de capacitación de los empleados y estos pueden acceder a ellos para su revisión cuando se requiera de acuerdo con los estándares de la OSHA?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¿Se han tomado las medidas necesarias para conservar los registros requeridos por el período legal exigido para cada tipo específico de registro? (Algunos de ellos se deben guardar al menos 40 años).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¿Están al día los registros y autorizaciones de funcionamiento de equipos tales como elevadores, tanques de presión y tanques de gas licuado de petróleo?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2E7B88">
        <w:trPr>
          <w:cantSplit/>
          <w:trHeight w:val="341"/>
        </w:trPr>
        <w:tc>
          <w:tcPr>
            <w:tcW w:w="6171" w:type="dxa"/>
            <w:shd w:val="clear" w:color="auto" w:fill="BFBFBF" w:themeFill="background1" w:themeFillShade="BF"/>
          </w:tcPr>
          <w:p w:rsidR="00CC367B" w:rsidRPr="00CC367B" w:rsidRDefault="00CC367B" w:rsidP="002E7B88">
            <w:pPr>
              <w:spacing w:line="260" w:lineRule="exact"/>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s-US"/>
              </w:rPr>
              <w:t>Programa de salud y seguridad</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¿Tiene un programa activo de salud y seguridad en funcionamiento que cubra aspectos generales sobre salud y seguridad, así como el tratamiento de peligros específicos para su lugar de trabajo?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¿Hay una persona claramente responsable de las actividades del programa de salud y seguridad a nivel global?</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¿Cuentan con un procedimiento operativo para manejar las quejas de los empleados internos por cuestiones de salud y seguridad?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Servicios médicos y primeros auxilios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¿Hay algún hospital, clínica o enfermería que brinde atención médica cerca del lugar de trabajo (a menos de 15 minutos)?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no hay ningún centro médico o de primeros auxilios cerca, ¿se dispone aunque sea de un empleado por turno que actualmente esté calificado para brindar primeros auxilios?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empleados designados para responder ante emergencias médicas como parte de sus responsabilidades se han (1) capacitado en primeros auxilios; (2) han tenido la posibilidad de vacunarse contra la hepatitis B; (3) han recibido una capacitación adecuada sobre los procedimientos para protegerse de patógenos de transmisión sanguínea, incluidas las precauciones universales, y (4) disponen de equipos de protección personal adecuados para protegerse de la exposición a enfermedades de transmisión sanguínea y saben cómo utilizarlos?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algún empleado tuvo un incidente en el que se vio expuesto a patógenos de transmisión sanguínea, ¿se hizo una evaluación médica y un seguimiento de inmediato tras la exposición?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cuenta con personal médico fácilmente accesible para asesoramiento y consultas por cuestiones de salud de los empleados?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han publicado números telefónicos de emergencia?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¿Hay botiquines de primeros auxilios de fácil acceso en cada una de las áreas de trabajo que contengan los suministros necesarios, se revisen periódicamente y se reabastezcan según se requiera?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suministros de los botiquines de primeros auxilios cuentan con la aprobación de un médico que haya indicado que son adecuados para determinada área u operación?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dispone de medios para lavar o remojar los ojos y el cuerpo en las áreas en que se manipulan líquidos o materiales corrosivos?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Protección contra incendios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¿El departamento local de bomberos conoce bien el establecimiento, su ubicación y los peligros específicos?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tiene un sistema de alarma contra incendios, ¿cuenta con los certificados requeridos?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tiene un sistema de alarma contra incendios, ¿se prueba al menos una vez al año?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hay columnas de alimentación y válvulas interiores, ¿se revisan con regularidad?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se dispone de bocas de incendio privadas en el exterior, ¿se abren al menos una vez al año y de acuerdo con un cronograma de mantenimiento preventivo de rutina?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puertas y cortinas cortafuego están en buen estado de funcionamiento?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puertas y cortinas cortafuego están despejadas y protegidas contra obstrucciones, incluidas las causadas por su contrapeso?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eslabones fusible de las puertas y cortinas cortafuego están en el lugar correspondiente?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 presión del agua, el aire y las válvulas de control de agua de los sistemas de rociadores automáticos contra incendios se comprueban semanalmente o cada cierto tiempo tal como se requiere?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¿El mantenimiento de los sistemas de rociadores automáticos se ha asignado a personas responsables o a un contratista de rociadores?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cabezas de los rociadores tienen una cubierta metálica en los casos en que están expuestas a daño físico?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 dejado un espacio adecuado debajo de las cabezas de los rociadores?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dispone de la cantidad y el tipo adecuados de matafuegos portátiles?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matafuegos están montados y se puede acceder fácilmente a ellos?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matafuegos se recargan con frecuencia y esto se deja asentado en la etiqueta de inspección?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¿A los empleados se los capacita cada tanto sobre el uso de los matafuegos y los procedimientos de protección contra incendios?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Vestimenta y equipo de protección personal</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proporcionan y utilizan gafas o máscaras de protección cuando hay riesgo de proyectiles o materiales corrosivos?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exige el uso permanente de lentes de seguridad aprobadas en las áreas en que hay riesgo de lesiones oculares, tales como pinchazos, abrasiones, contusiones o quemaduras?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 xml:space="preserve">¿Se exige el uso </w:t>
            </w:r>
            <w:r>
              <w:rPr>
                <w:rFonts w:ascii="Times New Roman" w:eastAsia="Times New Roman" w:hAnsi="Times New Roman" w:cs="Times New Roman"/>
                <w:i/>
                <w:iCs/>
                <w:sz w:val="24"/>
                <w:szCs w:val="24"/>
                <w:lang w:val="es-US"/>
              </w:rPr>
              <w:t xml:space="preserve">únicamente </w:t>
            </w:r>
            <w:r>
              <w:rPr>
                <w:rFonts w:ascii="Times New Roman" w:eastAsia="Times New Roman" w:hAnsi="Times New Roman" w:cs="Times New Roman"/>
                <w:sz w:val="24"/>
                <w:szCs w:val="24"/>
                <w:lang w:val="es-US"/>
              </w:rPr>
              <w:t>de lentes de seguridad aprobadas o de otros procedimientos de precaución con aprobación médica en el caso de los empleados que necesitan lentes correctivas (anteojos o de contacto) en entornos laborales donde hay exposiciones nocivas?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proporcionan y utilizan cascos de seguridad en las zonas donde hay peligro de caída de objetos?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cascos de seguridad se revisan cada tanto para comprobar que no haya daños en el sistema de suspensión y armazón?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 xml:space="preserve">¿Se proporcionan guantes, delantales, escudos u otros medios de protección y se exige su uso en los lugares en que los empleados pueden sufrir cortes o en que exista una posibilidad razonable de exposición a líquidos corrosivos, sustancias químicas, sangre u otros materiales potencialmente infecciosos? </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exige el uso de calzado de protección adecuado en las áreas en donde hay riesgo de lesiones en los pies a causa de sustancias calientes, corrosivas o venenosas, la caída de objetos y fuerzas aplastantes o penetrantes?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proveen respiradores aprobados para el uso normal o de emergencia en los lugares en que se necesitan?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equipos de protección se mantienen higienizados y listos para usarse?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dispone de instalaciones para el lavado de ojos y lavaojos de emergencia dentro de las áreas de trabajo en las que los empleados estén expuestos a materiales corrosivos perjudiciales?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dispone de equipos especiales para electricistas en los lugares en que se necesitan?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se consumen alimentos o bebidas dentro de las premisas, ¿se lo hace en áreas donde no hay exposición a materiales tóxicos, sangre u otras sustancias potencialmente infecciosas?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¿Se proporciona protección contra los efectos de la exposición al ruido laboral en los casos en que la intensidad del sonido supera el nivel estándar de ruido establecido por la OSHA?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proporcionan y utilizan procedimientos laborales, vestimenta de protección y equipos adecuados durante las tareas de limpieza de materiales y líquidos tóxicos o nocivos de alguna otra forma que se hayan derramado?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¿Hay procedimientos adecuados para la eliminación o descontaminación de los equipos de protección personal contaminados con sangre u otros materiales potencialmente infecciosos o que tengan la posibilidad razonable de contaminarse con estas sustancias?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Entorno laboral general</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sitios de trabajo están limpios, higienizados y ordenados?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superficies de trabajo se mantienen secas o se implementan las medidas apropiadas para asegurarse de que sean antideslizantes?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materiales o líquidos peligrosos derramados, incluidos la sangre y otras sustancias potencialmente infecciosas, se limpian de inmediato y según los procedimientos adecuados?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restos, escombros y desechos combustibles se guardan de manera segura y se eliminan del sitio de trabajo de inmediato?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desechos regulados, tal como se definen en el estándar sobre patógenos de transmisión sanguínea de la OSHA, se eliminan de acuerdo con las normativas locales, estatales y federales?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acumulaciones de polvo combustible se eliminan habitualmente de las superficies elevadas, incluida la estructura superior de los edificios?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polvos combustibles se limpian con un sistema de aspiración para evitar su suspensión?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evita el ingreso de polvos metálicos o conductores a equipos o cajas eléctricas o su acumulación sobre estos o alrededor de ellos?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tachos de basura metálicos con tapa se utilizan para arrojar desechos con pintura o grasa?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dispositivos a gas o aceite están equipados con controles de falla de llama para impedir el flujo de combustible si los pilotos o mecheros principales no funcionan?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limpian con frecuencia las cámaras de rociado, tanques de inmersión, etc.?</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¿Se cuenta con la cantidad mínima de baños y duchas?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baños y duchas están limpios e higienizados?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¿Todas las áreas de trabajo tienen una iluminación adecuada?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fosos y huecos en el piso están cubiertos o protegidos de alguna otra forma?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Vías de tránsito peatonal</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pasillos y corredores se mantienen despejados?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pasillos y corredores están señalizados como corresponde?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superficies mojadas están cubiertas con materiales antideslizantes?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huecos en el piso, las aceras u otras superficies de tránsito se han arreglado debidamente, cubierto o asegurado de alguna otra manera?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 dejado un espacio seguro para transitar en pasillos en donde se operan equipos de maniobra mecánicos o motorizados?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materiales y equipos se guardan de manera tal que no haya partes filosas sobresalientes que obstruyan el paso?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materiales derramados se limpian de inmediato?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cambios de dirección o nivel se perciben con facilidad?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pasillos y vías de tránsito cerca de maquinaria en funcionamiento o movimiento, operaciones de soldadura u operaciones similares se han dispuesto de manera tal que los empleados no están expuestos a posibles riesgos?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pasillos o corredores tienen una altura libre adecuada en toda su extensión?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¿Hay barandas estándares en aquellos tramos en que las superficies de los pasillos o corredores se elevan más de 30 pulgadas respecto de un piso adyacente o el suelo?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¿Hay puentes sobre las cintas transportadoras y otros equipos peligrosos del estilo?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Aberturas en pisos y paredes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lados de las aberturas en los pisos están tapados con una cubierta, baranda o sistema similar (salvo en las entradas a las escaleras)?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han instalado tablones de pie alrededor de las aberturas permanentes en el piso (donde la gente puede pasar por debajo de la abertura)?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pantallas para tragaluces de tal construcciones y el montaje que van a soportar tienen una carga de al menos 200 libras?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¿Los vidrios de las ventanas, puertas, paredes vidriadas, etc., que están sujetos a impactos humanos tienen el grosor suficiente y son el tipo adecuado para la condición de uso?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rejillas o cubiertas de estilo similar que tapan las aberturas en los pisos, tales como los resumideros, tienen un diseño tal que el tránsito peatonal o la maquinaria rodante no se verán afectados por el espaciado entre las rejas?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partes no utilizadas de los fosos de servicio y los fosos que no se utilizan están cubiertos o protegidos con barandas o un sistema similar?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tapas de las bocas de alcantarillas, zanjas y elementos semejantes, así como sus soportes, están diseñados para soportar una carga sobre el eje trasero de camiones de al menos 20 000 libras si se encuentran en rutas y están sometidas al tráfico vehicular?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aberturas en pisos o paredes de construcciones ignífugas disponen de puertas o cubiertas compatibles con la clasificación ignífuga de la estructura, además de cierre automático si corresponde?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Escaleras fijas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¿Todas las escaleras con cuatro contrahuellas o más tienen pasamanos o barandillas estándares?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¿Todas las escaleras tienen un ancho de al menos 22 pulgadas?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escaleras cuentan con rellanos de no menos de 30 pulgadas en la dirección de tránsito y tienen un ancho de 22 pulgadas cada 12 pies o menos de ascenso vertical?</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escaleras tienen un ángulo de menos de 50 grados, pero superior a 30 grados?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escaleras con escalones y rellanos de solera hueca están rellenados con material sólido hasta el borde superior de las soleras?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contrahuellas de los escalones son uniformes desde la base hasta la parte superior?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escalones están diseñados o cuentan con una superficie que los vuelve antideslizantes?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pasamanos de las escaleras están entre 30 y 34 pulgadas por encima del borde principal de los escalones?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pasamanos tienen un espacio libre de al menos 3 pulgadas respecto de la pared o superficie sobre la que están instalados?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En los casos en que las puertas o entradas dan directamente a una escalera, ¿hay una plataforma para que el vaivén de la puerta no disminuya el ancho de la plataforma a menos de 21 pulgadas?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¿Las barandas son capaces de soportar una carga de 200 libras ejercida a 2 pulgadas o menos respecto del borde superior en cualquier dirección descendente o saliente?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842EE3"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las escaleras dan directamente a un área en donde se conducen vehículos, ¿se han puesto barreras y advertencias para impedir que los empleados terminen en vías de tráfico?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rellanos tienen una dimensión, medida en la dirección del tránsito, equivalente como mínimo al ancho de la escalera?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 distancia vertical entre los rellanos está limitada a 12 pies o menos?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Superficies elevadas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han colocado carteles, si corresponde, que indiquen la capacidad de carga de la superficie elevada?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superficies elevadas a más de 30 pulgadas respecto del piso o suelo tienen barandas estándares?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842EE3"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¿Todas las superficies elevadas en las que la maquinaria o las personas pueden estar expuestas a la caída de objetos cuentan con tablones de pie de 4 pulgadas?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superficies de trabajo y almacenamiento elevadas disponen de un medio de entrada y salida permanente?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En los lugares en que se necesita, ¿se dispone del espacio libre requerido?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materiales colocados sobre superficies elevadas se apilan, amontonan o cuelgan en estantes de manera tal que no se inclinen, caigan, colapsen, rueden o esparzan?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utilizan plataformas de andén o rampas elevadoras durante la transferencia de materiales entre los andenes y los camiones o vagonetas?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Vías de salida o escape</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¿Todas las salidas están marcadas con un cartel de salida e iluminadas con una fuente de luz confiable?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direcciones de salida que no son evidentes a primera vista están marcadas con carteles visibles?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puertas, corredores o escaleras que no son salidas ni dan a una salida y que podrían pasar como tales se han marcado adecuadamente con carteles que indiquen “NO ES UNA SALIDA”, “AL SÓTANO”, “ALMACÉN”, etc.?</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carteles de salida tienen la palabra “SALIDA” en un tipo de letra de al menos 5 pulgadas de altura y trazos de al menos ½ pulgada de ancho?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puertas de salida tienen bisagras laterales?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¿Todas las salidas están libres de obstrucciones?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¿Se dispone de al menos dos vías de salida en las plataformas elevadas, fosos y salas en que la ausencia de una segunda salida aumentaría el riesgo de lesiones a causa de sustancias calientes, venenosas, corrosivas, asfixiantes, inflamables o explosivas?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¿Hay suficientes salidas para permitir una rápida evacuación en caso de emergencia?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han tomado medidas especiales de precaución para proteger a los empleados durante las operaciones de construcción y reparación?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 cantidad de salidas para cada uno de los pisos de determinado edificio y para el edificio en sí es adecuada para su capacidad de ocupación?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escaleras de salida que se deben colocar separadas de otras partes del edificio están recubiertas por una construcción que resista el fuego por al menos dos horas en el caso de edificios de más de cuatro pisos de alto y por una construcción que resista el fuego por al menos una hora en el resto de los casos?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En los casos en que se utilizan rampas como parte de las vías de salida requeridas para el edificio, ¿la pendiente se limita a 1 pie en dirección vertical y 12 pies en dirección horizontal?</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para salir se atraviesan puertas de vidrio sin marco, puertas de salida de vidrio, contrapuertas, etc., ¿estas se han templado por completo y cumplen con los requisitos de seguridad para el impacto humano?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Puertas de salida</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puertas que se deben utilizar como salidas están diseñadas y construidas de manera que la trayectoria de salida sea evidente y directa?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ventanas que pueden confundirse con puertas de salida se han inhabilitado con barreras o rejas?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puertas de salida se abren en la dirección de la trayectoria de salida sin necesitar de una llave y sin ningún esfuerzo o conocimiento en especial cuando el edificio está ocupado?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¿Está prohibido el uso de puertas giratorias, deslizantes o enrollables como puertas de salida requeridas?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se ha instalado una barra antipánico en una puerta de salida requerida, ¿permite la apertura ejerciendo una fuerza de 15 libras o menos en la dirección del tráfico de salida?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puertas de las cámaras de refrigeración cuentan con un mecanismo de liberación interior que permita la liberación de la traba y la apertura de la puerta incluso si se ha cerrado con candado o de alguna otra manera desde afuera?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Si las puertas de salida dan directamente a una calle, un callejón o un área en donde se conducen vehículos, ¿se han puesto barreras y advertencias adecuadas para impedir que los empleados terminen en las vías de tráfico?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puertas que se abren hacia ambos lados y se encuentran entre salas donde frecuentemente hay tráfico tienen paneles de visión en cada puerta?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Escaleras portátiles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¿Todas las escaleras se mantienen en buen estado; las juntas entre los peldaños y los rieles laterales están ajustadas; los equipos y montajes están bien amarrados, y las partes móviles funcionan libremente sin ataduras ni movimientos indebidos?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escaleras tienen patas de seguridad antideslizantes?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escaleras metálicas o con peldaños tienen patas de seguridad antideslizantes?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escalones y peldaños de las escaleras están libres de aceite o grasa?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¿Está prohibido colocar escaleras en frente de puertas que abran hacia la escalera, salvo que estén trabadas, vigiladas o bloqueadas en su posición abierta?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¿Está prohibido colocar escaleras sobre cajas, barriles u otras bases inestables para llegar más alto?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les ha indicado a los empleados mirar hacia la escalera al subir o bajar?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empleados tienen prohibido usar escaleras que estén rotas; a las que les falten escalones, peldaños o traveseros, o que tengan rieles laterales rotos u otras partes defectuosas?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les ha indicado a los empleados no pararse sobre el escalón superior de las escaleras de tijera comunes?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se utilizan escaleras con peldaños portátiles para acceder a plataformas elevadas, techos, etc., ¿las escaleras se extienden siempre al menos 3 pies por sobre la superficie elevada?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se utilizan escaleras portátiles con peldaños o traveseros, ¿se requiere que la base se coloque de manera que no se produzcan deslizamientos, o bien se fija en posición con un seguro o de alguna otra manera?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escaleras portátiles de metal están marcadas con un cartel que indique “PRECAUCIÓN: No utilizar cerca de equipos eléctricos” o un mensaje similar?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empleados tienen prohibido utilizar escaleras como tirantes, riostras, largueros o postes grúa, o para otros fines que no sean aquellos para los que fueron creadas?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¿Se les ha indicado a los empleados que solo deben ajustar las escaleras extensibles parados desde la basa (y no parados en la escalera ni desde en una posición por encima de esta)?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escaleras metálicas se revisan para ver si están dañadas?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peldaños de las escaleras tienen una separación uniforme de 12 pulgadas de centro a centro?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Herramientas y equipos manuales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encuentran en buen estado todas las herramientas y equipos que los empleados utilizan en el lugar de trabajo (que les pertenezcan tanto a ellos como a la compañía)?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herramientas manuales, como cinceles y agujereadoras, cuya cabeza se torna redondeada con el uso se reacondicionan o reemplazan según sea necesario?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reemplazan de inmediato los mangos rotos o agrietados de martillos, hachas y herramientas del estilo?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llaves inglesas desgastadas o dobladas se reemplazan con regularidad?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utilizan los mangos adecuados para las limas y herramientas similares?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empleados están al tanto de los peligros causados por las herramientas manuales defectuosas o utilizadas de manera incorrecta?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utilizan gafas de seguridad, máscaras de protección, etc., adecuadas cuando se usan herramientas manuales u otros equipos que pueden emitir proyectiles o son proclives a sufrir roturas?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gatos se revisan cada tanto para verificar que estén en buen estado de funcionamiento?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mangos de todas las herramientas encajen bien en la cabeza?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bordes cortantes de las herramientas se mantienen afilados para que estas se muevan con facilidad, sin trabarse ni dar saltos?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herramientas se guardan en un lugar seco y seguro en donde no se puedan alterar?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utiliza protección facial y ocular al insertar clavos o tachuelas templados o endurecidos?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Herramientas y equipos portátiles (eléctricos)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amoladoras, sierras y equipos similares tienen cubiertas de seguridad adecuadas?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herramientas eléctricas se utilizan con la correcta pantalla, cubierta de protección o accesorio que recomienda el fabricante?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¿Las sierras circulares portátiles están equipadas con cubiertas de seguridad tanto por encima como por debajo de la placa base?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revisan las cubiertas de seguridad de las sierras circulares para comprobar que no estén encajadas y no dejen la parte inferior de la hoja al descubierto?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partes giratorias o móviles de los equipos están cubiertas para impedir el contacto físico?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¿Todas las herramientas y los equipos eléctricos de conexión con cable se han puesto a tierra de manera efectiva o son del tipo con doble aislamiento aprobado?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han instalado cubiertas de seguridad efectivas sobre cintas, poleas, cadenas y piñones de equipos como hormigoneras y compresores de aire?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ventiladores portátiles están completamente cubiertos o tienen pantallas con aberturas de ½ pulgada o menos?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tienen y utilizan equipos de elevación para subir objetos pesados, y las categorías y características de los montacargas son adecuadas para la tarea en cuestión?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circuitos eléctricos transitorios de 15 y 20 amperios que se utilizan durante los períodos de construcción cuentan con interruptores de circuito con pérdida a tierra?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mangueras hidráulicas y neumáticas de las herramientas eléctricas se revisan con frecuencia para verificar que no haya deterioro o daños?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Maquinaria con disco abrasivo (amoladoras)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¿El apoyo se utiliza y se mantiene ajustado a una distancia máxima de ⅛ pulgadas respecto del disco?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 lengüeta ajustable ubicada en la parte superior de la amoladora se utiliza y se mantiene ajustada a una distancia máxima de ¼ pulgadas respecto del disco?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ejes, las roscas y las bridas, así como el 75 por ciento del diámetro del disco, están tapados con cubiertas de protección laterales?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amoladoras de banco y pedestal se han instalado de manera permanente?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utilizan gafas o máscaras de protección en todo momento al usar las amoladoras?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 velocidad máxima en RPM de cada uno de los discos abrasivos es compatible con la velocidad en RPM del motor de la amoladora?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amoladoras fijas o de instalación permanente están conectadas al sistema de suministro eléctrico a través de conductos metálicos u otro método permanente de cableado?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¿Cada una de las amoladoras tiene su propio interruptor de control de encendido y apagado?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amoladoras eléctricas se han puesto a tierra de manera efectiva?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nuevos discos abrasivos se sometan a una inspección visual y una prueba de tañido antes de instalarlos?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dispone de colectores de polvo y tubos de escape eléctricos en las amoladoras utilizadas en operaciones que generan grandes cantidades de polvo?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han instalado cubiertas de protección contra salpicaduras en las amoladoras que emplean refrigerante para evitar que los empleados entren en contacto con este?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mantiene limpia el área alrededor de las amoladoras?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Herramientas accionadas con pólvora</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empleados que manejan herramientas accionadas con pólvora están capacitados para usarlas?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¿Cada una de las herramientas accionadas con pólvora se guarda en su propia caja cuando no se está utilizando?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herramientas accionadas con pólvora se dejan descargadas hasta que realmente se estén por utilizar?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herramientas accionadas con pólvora se revisan todos los días antes de usarse para verificar que no estén obstruidas ni tengan defectos?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operarios de herramientas accionadas con pólvora tienen y utilizan equipos de protección personal adecuados, tales como cascos de protección, gafas de seguridad, calzado de seguridad y protectores auditivos?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Protección de la maquinaria</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dispone de un programa de capacitación para enseñarles a los empleados acerca de los métodos seguros de manejo de la maquinaria?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¿Hay una supervisión adecuada para garantizar que los empleados estén siguiendo los procedimientos de manejo seguro de la maquinaria?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¿Hay un programa regular de inspección de seguridad de la maquinaria y los equipos?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¿Toda la maquinaria y los equipos están siempre limpios y</w:t>
            </w:r>
            <w:r>
              <w:rPr>
                <w:rFonts w:ascii="Times New Roman" w:eastAsia="Times New Roman" w:hAnsi="Times New Roman" w:cs="Times New Roman"/>
                <w:sz w:val="24"/>
                <w:szCs w:val="24"/>
                <w:lang w:val="es-US"/>
              </w:rPr>
              <w:br/>
              <w:t>se les realiza un mantenimiento adecuado?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 dejado un espacio libre suficiente alrededor de las máquinas y entre estas para permitir operaciones, tareas de montaje y mantenimiento, la manipulación de materiales y la remoción de desechos de manera segura?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En los casos en que es necesario, ¿los equipos y la maquinaria están bien colocados y anclados para impedir inclinaciones u otros movimientos que podrían dañar a las personas?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¿Cada una de las máquinas tiene un interruptor de desconexión eléctrica que el operario pueda alcanzar desde su posición?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puede bloquear el suministro eléctrico a cada una de las máquinas para llevar a cabo tareas de mantenimiento o reparación o por motivos de seguridad?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partes metálicas sin paso de corriente de las máquinas eléctricas están conectadas y puestas a tierra?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interruptores accionados con el pie están cubiertos o colocados de manera tal que no puedan ser accionados de forma accidental por el personal o la caída de objetos?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válvulas y los interruptores manuales que controlan el funcionamiento de los equipos y máquinas están claramente identificados y son de fácil acceso?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botones de parada de emergencia son de color rojo?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¿Todas las poleas y cintas que están a una distancia de 7 pies o menos del piso o un nivel de trabajo están adecuadamente protegidas?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¿Todas las cadenas y los engranajes móviles están adecuadamente protegidos?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han instalado cubiertas de protección contra salpicaduras en las máquinas que emplean refrigerante para evitar que los empleados entren en contacto con este?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dispone de métodos para proteger al operario y otros empleados que se encuentren en áreas con maquinaria contra peligros generados en el punto de operación y los puntos entrantes de pinzamiento o por las partes giratorias, proyecciones de esquirlas y chispas?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cubiertas de protección de las máquinas están aseguradas y dispuestas de manera tal que no representen un peligro al usarlas?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se emplean herramientas manuales especiales para poner y sacar materiales, ¿las manos del operario están protegidas?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requiere que los tambores, barriles y contenedores rotatorios estén protegidos con una cubierta interconectada con el mecanismo de accionamiento para que no pueda producirse la rotación si la cubierta de protección no está en su lugar?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árboles y ejes cuentan con rodamientos firmes y seguros, y no tienen movimiento libre?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han implementado medidas para impedir que las máquinas se enciendan automáticamente tras restablecer la energía eléctrica luego de una falla o corte de electricidad?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¿Las máquinas se han construido para que no vibren demasiado cuando se coloca la herramienta de mayor tamaño y se la ejecuta a velocidad máxima?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las máquinas se limpian con aire comprimido, ¿está controlada la presión del aire, y los operarios y otros trabajadores usan equipos de protección personal u otros dispositivos de defensa para protegerse contra lesiones oculares y corporales?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hojas de los ventiladores tienen cubiertas de protección con aberturas de no más de ½ pulgada si funcionan a 7 pies o menos del piso?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sierras que se emplean para aserrar están equipadas con separadores o dispositivos antirrebote?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sierras de brazo radial están dispuestas de manera tal que la cabeza de corte regrese sin movimientos bruscos a la parte posterior de la mesa una vez que se la suelta?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Procedimientos de bloqueo y etiquetado</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Siempre que sea necesario, ¿se requiere que todas las máquinas y equipos móviles se desconecten o desenganchen y bloqueen u obstruyan durante las tareas de limpieza, mantenimiento, ajuste o instalación?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los medios de desconexión eléctrica de los equipos no desconectan también los circuitos de control eléctrico, ¿se siguen los procedimientos de bloqueo y etiquetado?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624DFD" w:rsidRDefault="00624DFD" w:rsidP="00624DFD">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empleados han recibido capacitación sobre los procedimientos de bloqueo y etiquetado?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Soldadura por fusión, corte y soldadura fuerte</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¿Solamente el personal autorizado y capacitado tiene permitido utilizar los equipos de soldadura por fusión, corte y soldadura fuerte?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operarios tienen copias de las instrucciones adecuadas de funcionamiento y se les ha indicado que las sigan?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revisan los tubos de gas comprimido cada tanto en busca de indicios evidentes de desperfectos, herrumbre profunda o fugas?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tiene cuidado al manipular y guardar los tubos, las válvulas de seguridad, las válvulas de desahogo, etc., para evitar daños?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toman precauciones para evitar la mezcla de aire u oxígeno con gases inflamables, salvo en quemadores o sopletes estándares?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¿Solamente se emplean aparatos aprobados (sopletes, reguladores, válvulas de reducción de presión, generados de acetileno, colectores de escape)?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tubos se mantienen alejados de fuentes de calor?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¿Los tubos se mantienen alejados de ascensores, escaleras o pasarelas?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¿Está prohibido utilizar los tubos como rodillos o soportes?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tubos vacíos se marcan adecuadamente y se cierran sus válvulas?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han colgado carteles que indiquen “PELIGRO: PROHIBIDOS LOS CIGARRILLOS, FÓSFOROS Y LUCES EXPUESTAS” o un mensaje equivalente?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tubos, sus válvulas, las conexiones, los reguladores, las mangueras y los aparatos se mantienen libres de sustancias aceitosas o grasosas?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tiene cuidado para no dejar caer o golpear los tubos?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Antes del traslado de los tubos, ¿se quitan los reguladores y se colocan tapas de protección en las válvulas, salvo que los tubos estén asegurados en camiones especiales?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tubos sin ruedas fijas tienen llaves, manijas o llaves no ajustables en las válvulas de vástago cuando están en uso?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gases licuados se guardan y despachan con el extremo valvular hacia arriba y las tapas de las válvulas puestas?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han tomado medidas para que nunca se abran las válvulas de los tubos de gas combustible cerca de fuentes de ignición?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Antes de quitar los reguladores, ¿se libera el gas de su interior y se cierran las válvulas?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utiliza el color rojo para identificar la manguera de acetileno (y otros gases combustibles), verde para la manguera de oxígeno y negro para las mangueras de aire y gas inerte?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reguladores reductores de la presión solo se utilizan para el gas y las presiones para los que se fabricaron?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¿El voltaje de circuito abierto (en vacío) de las máquinas de corte y soldadura por arco tiene el menor valor posible y no supera los límites recomendados?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En condiciones húmedas, ¿se emplean controles automáticos para la reducción del voltaje en vacío?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revisan con frecuencia la puesta a tierra del armazón de las máquinas y las conexiones a tierra de seguridad de las máquinas portátiles?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quitan los electrodos de los soportes cuando no se están usando?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requiere desconectar la soldadora si nadie la está supervisando?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dispone de un equipo adecuado de extinción de incendios para uso inmediato?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¿Está prohibido que los soldadores enrollen o enrosquen el cable portaelectrodo para soldar alrededor del cuerpo?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¿Las máquinas mojadas se secan por completo y se prueban antes de usarse?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cables de trabajo y portaelectrodo de plomo se revisan con frecuencia para verificar que no estén desgastados ni dañados y se reemplazan cuando hace falta?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medios de conexión entre los tramos de cables están aislados adecuadamente?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el objeto por soldar no se puede mover y el riesgo de incendio no se puede eliminar, ¿se emplean cubiertas para confinar el calor, las chispas y las escorias?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designan guardias contra incendios cuando se suelda o corta en sitios en que pueden generarse incendios de importancia?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pisos combustibles se mantienen mojados, tapados con arena húmeda o protegidos con cubiertas ignífugas?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el piso se ha humedecido, ¿el personal está protegido contra posibles choques eléctricos?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Al soldar sobre paredes metálicas, ¿se toman precauciones para proteger los materiales combustibles ubicados del otro lado?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Antes de iniciar el trabajo en caliente, ¿los tambores, barriles, tanques y otros contenedores usados se limpian en tal profundidad que no quedan sustancias que puedan explotar, prenderse fuego o producir vapores tóxicos?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requiere que los protectores oculares, cascos, guantes protectores y gafas cumplan con los estándares correspondientes?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empleados expuestos a los riesgos causados por las operaciones de soldadura por fusión, corte y soldadura fuerte están protegidos con vestimenta y equipos de protección personal?</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comprueba que haya una ventilación adecuada en los sitios en donde se realizan tareas de soldadura o corte?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Al trabajar en espacios confinados, ¿se efectúan pruebas de control ambiental y se implementan medidas para la extracción inmediata de los soldadores en caso de emergencia?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Compresores y aire comprimido</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compresores están equipados con válvulas de seguridad y manómetros?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han instalado y equipado tomas de aire en los compresores para asegurarse de que a estos solo ingrese aire limpio y no contaminado?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tomas de los compresores tienen instalados filtros de aire?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¿Los compresores se manejan y lubrican de acuerdo con las recomendaciones del fabricante?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revisan con frecuencia los dispositivos de seguridad de los sistemas de aire comprimido?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Antes de realizar alguna reparación en el sistema de presión de los compresores, ¿se purga la presión y se bloquea el sistema?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han colgado carteles de advertencia sobre la ejecución automática de los compresores?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¿El sistema de accionamiento por correas está cerrado por completo para cubrir el frente, la parte trasera, la parte superior y los costados?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¿Está estrictamente prohibido apuntar con aire comprimido a las personas?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empleados tienen prohibido utilizar aire muy comprimido con fines de limpieza?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se usa aire comprimido para limpiar la ropa, ¿se baja la presión a menos de 30 psi?</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se usa aire comprimido para limpiar, ¿se utilizan equipos de protección personal y contra esquirlas?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emplean cadenas de seguridad u otros dispositivos de fijación adecuados en las uniones entre mangueras de alta presión en las que la desconexión supondría un peligro?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Antes de usar aire comprimido para vaciar contenedores de líquido, ¿se comprueba que tengan una presión operativa segura?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se usa aire comprimido en equipos de limpieza por chorreado abrasivo, ¿el tipo de válvula de mando es de aquellas que se deben mantener abiertas de forma manual?</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se usa aire comprimido para inflar neumáticos de vehículos, ¿se requiere el uso de un mandril con mordazas y un regulador en línea programado a 40 psi?</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¿Está prohibido usar aire comprimido para limpiar o mover polvo combustible si tal acción pudiera causar la suspensión del polvo en el aire y generar riesgo de incendio o explosión?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Receptores de aire comprimido</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receptores están equipados con un manómetro y una o más válvulas de seguridad de resorte automáticas?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 capacidad de alivio total de la válvula de seguridad puede evitar que la presión dentro del receptor supere en más del 10 % la presión operativa máxima permitida para este?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receptores de aire cuentan con un tubo de descarga y una válvula en el punto más bajo para la eliminación del aceite y el agua acumulados?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¿Se elimina la humedad y el aceite de los receptores de aire comprimido regularmente?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¿Todas las válvulas de seguridad se comprueban de manera frecuente y a intervalos reguladores para determinar si están en buen estado de funcionamiento?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impide que se acumulen aceite y materiales carbonosos en la boca de entrada de los receptores de aire y sistemas de tuberías?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Tubos de gas comprimido</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tubos con una capacidad en peso de agua de más de 30 libras cuentan con medios para conectar un dispositivo de protección valvular o con un collar o alojamiento para proteger la válvula?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tubos tienen una marca legible que permite identificar con claridad el gas que contienen?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tubos de gas comprimido se guardan en áreas protegidas de fuentes externas de calor, tales como el impacto de llamas, el calor radiante intenso, arcos eléctricos o líneas de alta temperatura?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tubos se colocan o guardan en áreas donde no sufrirán daños a causa del paso o la caída de objetos ni correrán el riesgo de que personas no autorizadas los modifiquen?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tubos se guardan o transportan de manera tal que no puedan inclinarse, caerse o rodar y generar un riesgo?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tubos que contienen gas combustible licuado se guardan o transportan en una posición en la que el dispositivo de alivio de seguridad esté siempre en contacto directo con el espacio del tubo que tiene vapor?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tubos tienen siempre protectores de válvula si no se están usando o no están conectados para usarse?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cierran todas las válvulas antes de transportar los cilindros, cuando se vacían y tras finalizar cada uno de los trabajos?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tubos de gas combustible de baja presión se revisan cada tanto para verificar que no tengan herrumbre, distorsiones generales, rajaduras ni otros defectos que pudieran indicar una falla o a raíz de los cuales no se consideraran aptos para usarse?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 revisión periódica de los tubos de gas combustible de baja presión incluye la inspección detallada del fondo?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Montacargas y equipos auxiliares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montacargas eléctricos aéreos están equipados con un dispositivo de limitación para detener la trayectoria del gancho en el punto más alto y el más bajo de la trayectoria segura?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Si se elimina la fuerza de accionamiento, ¿los montacargas se detienen de forma automática y pueden sostener una carga equivalente hasta el 125 % de la carga máxima establecida?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 carga máxima establecida para cada uno de los montacargas está marcada de forma legible y visible para el operario?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¿Hay paradas en los límites seguros de la trayectoria de los montacargas colgantes?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controles de los montacargas están claramente marcados para indicar la dirección de la trayectoria o el movimiento?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montacargas con control de jaula están equipados con un dispositivo efectivo de advertencia?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montacargas tienen guardas ajustadas u otros dispositivos adecuados para asegurar que las cuerdas no se salgan de la ranura de las poleas?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¿Todas las cadenas o cuerdas de los montacargas tienen la longitud suficiente para realizar la totalidad de los movimientos operativos y, a la vez, envolver el tambor dos veces por completo en todo momento?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¿Están cubiertos los puntos de pinzamiento o de contacto entre las cuerdas de los montacargas y las poleas que se encuentran fijos a una distancia de 7 pies o menos respecto del piso, el suelo o una plataforma de trabajo?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 ¿Está prohibido utilizar cadenas o eslingas de cuerda que estén torcidas o dobladas?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¿Está prohibido utilizar la cadena o cuerda del montacargas envuelta alrededor de la carga a modo de eslinga?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la ha indicado al operario evitar el transporte de cargas por encima de la gente?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¿Solo están autorizados a manejar los montacargas aquellos empleados que han recibido capacitación para usarlos de manera correcta?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Vehículos industriales (carretillas elevadoras)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¿Solo están autorizados a operar vehículos industriales aquellos conductores que hayan recibido la autorización del empleador y se hayan capacitado en el manejo seguro de tales vehículos?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¿El empleador corrobora que todos los operarios de vehículos industriales eléctricos hayan completado efectivamente la capacitación y la evaluación requeridas de acuerdo con la sección 1910.178(l), “Capacitación de los operarios”, a fin de asegurarse de que sean competentes para maniobrarlos de manera segura?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¿Se les proporciona un buen equipo de protección superior a los operarios de maquinaria de alta elevación?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han publicado las normas requeridas para el manejo de las carretillas elevadores y se exige su cumplimiento?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¿Tienen luces direccionales todos los vehículos industriales que operan en áreas con menos de 2 velas por pie cuadrado de iluminación general?</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vehículos industriales tienen una bocina, silbato, gongo u otro dispositivo de advertencia que se pueda escuchar con claridad por sobre el ruido normal de las áreas en las que se conducen?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frenos de todos los vehículos industriales son capaces de detener la marcha por completo y de manera segura cuando estos están cargados al tope?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frenos de mano de los vehículos industriales impiden de manera efectiva que estos se muevan cuando se los deja sin supervisión?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vehículos industriales que se utilizan en áreas en las que puede haber polvo combustible o gases, vapores o fibras inflamables en la atmósfera están autorizados para esos lugares?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vehículos motorizados tanto manuales como manuales/montables están diseñados de tal manera que, si el operario suelta el dispositivo que controla el movimiento, se activan los frenos y se interrumpe el suministro de energía al motor impulsor?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se utilizan vehículos industriales con motores de combustión interna en edificios o áreas cerradas, ¿se verifica cuidadosamente que esas operaciones no generen concentraciones dañinas de emanaciones o gases peligrosos?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Operaciones de rociado</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verifica que haya una ventilación adecuada antes de comenzar con las operaciones de rociado?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proporciona ventilación mecánica cuando las operaciones de rociado se llevan a cabo en áreas cerradas?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se proporciona ventilación mecánica para las operaciones de rociado, ¿se dispone de tal manera que no hace circular el aire contaminado?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¿El área rociada está libre de superficies calientes?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¿El área rociada está a 20 pies o más de llamas, chispas, motores eléctricos en marcha y otras fuentes de ignición?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lámparas portátiles utilizadas para iluminar las áreas rociadas son aptas para usarse en sitios peligrosos?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proveen y utilizan equipos respiratorios autorizados cuando corresponde durante las operaciones de rociado?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¿El solvente de limpieza tiene un punto de inflamación más alto que el del producto utilizado para la operación de rociado?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mantienen limpias las cabezas de los rociadores contra incendios?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han colgado carteles de “NO FUMAR” en las áreas de rociado, salas de pintura, cabinas de pintura y áreas de almacenamiento de pinturas?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áreas de rociado se mantienen libres de restos combustibles?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cámaras de rociado están hechas de metal, mampostería u otro material sustancioso no combustible?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pisos y mamparas de las cámaras de rociado son no combustibles y se limpian con facilidad?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equipos de secado por infrarrojos se mantienen fuera del área de rociado durante las operaciones de rociado?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cámaras de rociado se ventilan completamente antes de usar el equipo de secado?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equipos eléctricos de secado tienen una puesta a tierra adecuada?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apliques de luz de las cámaras de rociado están ubicados fuera de estas y el interior se ilumina mediante paneles transparentes sellados?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motores eléctricos de los extractores de aire se han colocado fuera de las cámaras o conductos?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cintas y poleas que se encuentran dentro de la cámara están completamente cubiertas?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conductos cuentan con puertas de acceso para posibilitar la limpieza?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espacios de secado tienen una ventilación adecuada?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Ingreso a espacios confinados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Antes de ingresar a los espacios confinados, ¿se eliminan por completo todas las sustancias corrosivas o peligrosas, tales como ácidos o sustancias cáusticas, que se encuentran en ellos?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Antes de ingresar, ¿se cierran las válvulas y se sellan o desconectan y separan los conductos que lleven materiales inertes, tóxicos, inflamables o corrosivos a los espacios confinados?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requiere el bloqueo de todos los propulsores, agitadores y otros equipos móviles que se encuentren dentro de los espacios confinados si representan un peligro?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provee ventilación mecánica o natural antes del ingreso al espacio confinado?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¿Se efectúan pruebas atmosféricas adecuadas para corroborar si hay falta de oxígeno, sustancias tóxicas o concentraciones explosivas en los espacios confiados antes de entrar?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dispone de iluminación adecuada para el trabajo que se va a realizar dentro del espacio confinado?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 atmósfera del espacio confinado se evalúa con frecuencia y se controla de manera continua durante la realización del trabajo?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resultara necesario, ¿se ha designado a una persona de guardia para que espere fuera del espacio confinado, cuya única responsabilidad sea la de vigilar el trabajo en proceso, activar la alarma de ser necesario y ofrecer asistencia?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¿El empleado de guardia está capacitado y equipado de forma adecuada para afrontar una emergencia?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¿El empleado de guardia u otros empleados tienen prohibido ingresar al espacio confinado sin cuerdas de salvamento y equipo respiratorio si hay alguna duda respecto de la causa de la emergencia?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la atmósfera dentro del espacio confinado no se puede depurar, ¿se requiere el uso de un equipo respiratorio aprobado?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equipos eléctricos portátiles que se utilizan dentro de espacios confinados están conectados a tierra y aislados, o bien protegidos con pérdida a tierra?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Antes de quemar o soldar por fusión en un espacio confinado, ¿se corrobora que las mangueras no tengas fugas; que allí dentro no esté permitido el ingreso de envases de gas comprimido; que los sopletes se enciendan fuera del espacio, y que el área se analice para verificar si presenta una atmósfera explosiva cada vez que se vaya a ingresar un soplete encendido?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los empleados van a utilizar equipos con consumo de oxígeno en el espacio confinado (como cañones calentadores, sopletes y hornos), ¿se proporciona el aire suficiente para permitir la combustión sin bajar la concentración de oxígeno de la atmósfera a menos de 19.5 por ciento por volumen?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Cuando se utilizan equipos de combustión en espacios confinados, ¿se toman las medidas necesarias para extraer los gases fuera del recinto?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espacios confinados se inspeccionan para corroborar que no haya materia animal o vegetación en descomposición que pudieran producir metano?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¿Los espacios confinados se examinan en busca de posibles desechos industriales que pudieran tener propiedades tóxicas?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el espacio confinado se encuentra por debajo del nivel del suelo o cerca de áreas en las que se manejan vehículos motorizados, ¿es posible el ingreso de monóxido de carbono o gases de la combustión vehicular?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Controles ambientales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¿Todas las áreas de trabajo tienen una iluminación adecuada?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empleados están capacitados para brindar primeros auxilios de forma correcta y efectuar otros procedimientos de emergencia?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han identificado las sustancias peligrosas, la sangre y otros materiales potencialmente infecciosos que pueden provocar daños por inhalación, ingestión, absorción cutánea o contacto con la piel?</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empleados conocen los peligros que presentan las distintas sustancias químicas a las que pueden verse expuestos en el entorno de trabajo, tales como amoníaco, cloro, resinas epoxi y sustancias cáusticas?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 exposición a sustancias químicas a la que se ven sometidos los empleados en el entorno laboral se mantiene dentro de límites aceptables?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utilizan los métodos y productos más seguros?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¿El sistema de ventilación del área de trabajo es el apropiado para las tareas que se realizan?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tareas de pintura con rociadores se llevan a cabo en cabinas o cámaras de rociado equipadas con un sistema de extracción adecuado?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 exposición de los empleados a humos de soldadura se controla por medio de sistemas de ventilación, el uso de respiradores, la limitación del tiempo de exposición u otras medidas?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soldadores y otros trabajadores que estén cerca disponen de cascos de protección contra arcos eléctricos durante las operaciones de soldadura?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se utilizan carretillas elevadoras y otros vehículos dentro de edificios o áreas cerradas, ¿los niveles de monóxido de carbono se mantienen por debajo de la máxima concentración aceptable?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 determinado que los niveles de ruido de los establecimientos se encuentran dentro de límites aceptables?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han implementado medidas para aplicar controles industriales con el objeto de reducir los niveles excesivos de ruido?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¿Se toman las precauciones apropiadas al manipular asbesto y otros materiales fibrosos?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emplean carteles y etiquetas de precaución para advertir sobre sustancias peligrosas (p. ej., el asbesto) y peligros biológicos (p. ej., patógenos de transmisión sanguínea)?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resulta viable, ¿se emplean métodos de humectación para evitar la emisión de fibras de asbesto, polvo de sílice y materiales peligrosos similares que pueden transmitirse por el aire?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sigue un programa para la examinación y el mantenimiento o reemplazo de los controles industriales?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Siempre que sea posible, ¿se aspira el polvo con equipos adecuados, en lugar de soplarlo o barrerlo?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amoladoras, sierras y otras máquinas que producen polvos respirables se desahogan en un colector industrial o un sistema de extracción central?</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sistemas de ventilación local de emisiones están diseñados y operan de la manera correcta (por ejemplo, tienen el flujo y volumen de aire necesario para el uso, los conductos no están obstruidos y las cintas no patinan)?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En los sitios en que se requiere, ¿se proporcionan y usan equipos de protección personal y se los mantiene en buen estado?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En los sitios en que se requiere, ¿se cuenta con procedimientos estándares de operación por escrito para la selección y el uso de respiradores?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baños y duchas están siempre limpios e higienizados?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¿Toda el agua que se provee para beber, bañarse y cocinar es potable?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han identificado claramente todas las bocas de agua no apta para el consumo?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evalúan las capacidades físicas de los empleados antes de asignarles tareas que requieran de trabajo pesado?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les ha enseñado a los empleados la manera correcta de levantar objetos pesados?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En los lugares en que el calor es un problema, ¿todas las áreas de trabajo fijo cuentan con refrigeración localizada o aire acondicionado?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Antes de asignar empleados a áreas de altas temperaturas, ¿se los examina para determinar si su estado de salud puede tornarlos más susceptibles a sufrir una reacción adversa?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les exige usar chalecos de advertencia reflectantes o de alta visibilidad a los empleados que trabajan en calles y rutas donde pueden estar expuestos a riesgos vehiculares?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¿Las chimeneas de escape y las tomas de aire están dispuestas de manera tal que no hacen recircular el aire contaminado dentro de los edificios u otras áreas cerradas?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equipos que generan radiación ultravioleta están debidamente protegidos?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siguen precauciones universales en los lugares donde puede haber exposición ocupacional a sangre u otros materiales potencialmente infecciosos y en los casos en que la distinción entre tipos de fluidos corporales o materiales potencialmente infecciosos es difícil o imposible?</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Materiales inflamables y combustibles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restos, trozos y materiales de desecho (trapos grasientos, etc.) combustibles se guardan en recipientes metálicos cubiertos y se eliminan del sitio de trabajo de inmediato?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siguen prácticas adecuadas de almacenamiento para minimizar el riesgo de incendio, incluida la combustión espontánea?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usan contenedores y tanques aprobados para el almacenamiento y la manipulación de líquidos inflamables y combustibles?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¿Todas las conexiones de tambores y tuberías con líquidos combustibles son herméticas a los vapores y líquidos?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líquidos inflamables se conservan en contenedores cerrados cuando no se utilizan (p. ej., tanques y bandejas para la limpieza de piezas)?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barriles de líquidos inflamables a granel se ponen a tierra y conectan a contenedores durante la distribución?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cámaras de almacenamiento de líquidos combustibles e inflamables tienen luces a prueba de explosiones?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cámaras de almacenamiento de líquidos combustibles e inflamables tienen ventilación mecánica o por gravedad?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¿El gas licuado de petróleo se guarda, manipula y utiliza en conformidad con prácticas y estándares de seguridad?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tanques de gas licuado de petróleo tienen carteles que indiquen “NO FUMAR”?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tanques de almacenamiento de gas licuado de petróleo están protegidos para evitar daños causados por vehículos?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desechos de solventes y líquidos inflamables se conservan en recipientes ignífugos tapados hasta que se retiran del sitio de trabajo?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En los lugares en que se puede, ¿se aspira el polvo combustible, en lugar de soplarlo o barrerlo?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Para garantizar un buen soporte y estabilidad, ¿se colocan separadores firmes entre los contenedores apilados de materiales combustibles o inflamables?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En las cámaras de almacenamiento, ¿los tubos de gas combustible se separan de los de oxígeno dejando un espacio entre ellos, usando barreras ignífugas, etc.?</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matafuegos se seleccionan y distribuyen de acuerdo con los tipos de materiales presentes en las áreas en donde se utilizarán?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han colocado matafuegos adecuados a 75 pies o menos de áreas exteriores en las que haya líquidos inflamables y a 10 pies o menos de toda área interior destinada al almacenamiento de tales sustancias?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matafuegos están libres de obstrucciones o bloqueos?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¿A todos los matafuegos se les realiza una revisión, mantenimiento y etiquetado a intervalos no mayores a un año?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matafuegos están cargados al máximo y se encuentran en los lugares designados?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En los lugares en donde se han instalado sistemas de rociadores fijos, ¿las cabezas de las boquillas están dispuestas con tal dirección y de tal manera que no se rociará agua sobre equipos y tableros eléctricos en funcionamiento?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han colgado letreros de “NO FUMAR” en las áreas en las que se guardan o utilizan materiales inflamables o combustibles?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usan bidones de seguridad para distribuir líquidos inflamables o combustibles en los sitios de uso?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limpian de inmediato todos los derrames de líquidos inflamables o combustibles?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tanques de almacenamiento cuentan con una ventilación adecuada para evitar que se genere un vacío o una presión excesivos como consecuencia del llenado, el vaciado o cambios en la temperatura de la atmósfera?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tanques de almacenamiento están equipados con respiraderos de emergencia para aliviar el exceso de presión interna provocado por la exposición al fuego?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exige el cumplimiento de las normas de “NO FUMAR” en áreas relacionadas con el almacenamiento y uso de materiales peligrosos?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Exposición a sustancias químicas peligrosas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empleados se han capacitado sobre las prácticas de manipulación segura de sustancias químicas peligrosas, tales como ácidos y sustancias cáusticas?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empleados conocen los posibles peligros vinculados a las distintas sustancias químicas almacenadas o empleadas en el lugar de trabajo, tales como ácidos, bases, sustancias cáusticas, resinas epoxi y fenoles?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¿La exposición a sustancias químicas a la que se ven sometidos los empleados se mantiene dentro de límites aceptables?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dispone de lavaojos y duchas de emergencia en las áreas donde se manipulan sustancias químicas corrosivas?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contenedores, como cubas y tanques de almacenamiento, tienen una etiqueta que los identifique e indique los peligros?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les exige a todos los empleados utilizar vestimenta y equipos de protección personal (guantes, protección ocular, respiradores, etc.) al manipular sustancias químicas?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¿Todas las sustancias tóxicas o inflamables se conservan en contenedores cerrados cuando no se utilizan?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indica claramente qué contiene cada uno de los sistemas de tuberías de sustancias químicas?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En los casos en que frecuentemente se manipulan líquidos corrosivos en recipientes abiertos o se extraen de conductos o contenedores de almacenamiento, ¿se dispone de medios a mano para neutralizar o eliminar derrames o desbordamientos de manera correcta y segura?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han establecido procedimientos operativos estándares y se siguen a la hora de limpiar derrames de sustancias químicas?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En los sitios donde se pueden necesitar por casos de emergencias, ¿los respiradores están guardados en un lugar conveniente, limpio e higienizado?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 ¿Los respiradores destinados para uso de emergencia se ajustan a los distintos fines para los que se pueden necesitar?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les prohíbe a los empleados comer en áreas donde haya sustancias químicas peligrosas?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Siempre que sea necesario, ¿se proporcionan y usan equipos de protección personal y se los mantiene en buen estado?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En los sitios en que se requiere, ¿se cuenta con procedimientos estándares de operación por escrito para la selección y el uso de respiradores?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se cuenta con un programa de protección con respiradores, ¿se les ha enseñado a los empleados sobre su correcto uso y sus limitaciones? ¿Los respiradores están aprobados por el Instituto Nacional para la Seguridad y Salud Ocupacional (National Institution for Occupational Safety and Health, NIOSH) para este fin en particular? ¿Se revisan, limpian e higienizan y se les realiza un mantenimiento con regularidad?</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Si se utilizan sustancias peligrosas en los procesos, ¿se dispone de un sistema de monitorización biológica o médica en funcionamiento?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¿Está familiarizado con los valores del umbral límite o los límites de exposición permitidos para los contaminantes y agentes físicos de transmisión aérea que se emplean en el lugar de trabajo?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En los casos en que corresponde, ¿se han implementado procedimientos de control para los materiales peligrosos, tales como el uso de respiradores, sistemas de ventilación y prácticas de manipulación?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Siempre que sea posible, ¿los materiales peligrosos se manipulan en cámaras con un diseño y sistema de extracción adecuados o en lugares similares?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emplean sistemas de ventilación local de emisiones o dilución general para controlar el polvo, los vapores, los gases, las emisiones, el humo, los aerosoles o las suspensiones en aire que se puedan generar en el lugar de trabajo?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proporcionan equipos de ventilación que funcionen bien para la eliminación de los contaminantes generados en operaciones tales como la producción, el amolado, el pulido, la pintura por rociado y el desengrase con vapor?</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realiza un seguimiento de los empleados que utilizan solventes u otras sustancias químicas para asegurarse de que no haya quejas por mareos, dolor de cabeza, náuseas, irritación u otros malestares?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¿Está atento por si los empleados presentan problemas de salud como sequedad, irritación o sensibilización cutánea?</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¿Ha considerado emplear un higienista industrial o un especialista en salud ambiental para que evalúen la operación?</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se utilizan motores de combustión interna, ¿los niveles de monóxido de carbono se mantienen dentro de límites aceptables?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Siempre que sea posible, ¿se utilizan aspiradoras para limpiar el polvo, en lugar de soplarlo o barrerlo?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Default="00CC367B" w:rsidP="00CC367B">
            <w:pPr>
              <w:spacing w:line="260" w:lineRule="exact"/>
              <w:rPr>
                <w:rFonts w:ascii="Times New Roman" w:eastAsia="Times New Roman" w:hAnsi="Times New Roman" w:cs="Times New Roman"/>
                <w:sz w:val="24"/>
                <w:szCs w:val="24"/>
                <w:lang w:val="es-US"/>
              </w:rPr>
            </w:pPr>
            <w:r>
              <w:rPr>
                <w:rFonts w:ascii="Times New Roman" w:eastAsia="Times New Roman" w:hAnsi="Times New Roman" w:cs="Times New Roman"/>
                <w:sz w:val="24"/>
                <w:szCs w:val="24"/>
                <w:lang w:val="es-US"/>
              </w:rPr>
              <w:t>¿Los materiales que emiten gases tóxicos, asfixiantes, sofocantes o anestésicos se guardan en sitios alejados o aislados cuando no se utilizan?</w:t>
            </w:r>
          </w:p>
          <w:p w:rsidR="00654D30" w:rsidRDefault="00654D30" w:rsidP="00CC367B">
            <w:pPr>
              <w:spacing w:line="260" w:lineRule="exact"/>
              <w:rPr>
                <w:rFonts w:ascii="Times New Roman" w:eastAsia="Times New Roman" w:hAnsi="Times New Roman" w:cs="Times New Roman"/>
                <w:sz w:val="24"/>
                <w:szCs w:val="24"/>
                <w:lang w:val="es-US"/>
              </w:rPr>
            </w:pPr>
          </w:p>
          <w:p w:rsidR="00654D30" w:rsidRDefault="00654D30" w:rsidP="00CC367B">
            <w:pPr>
              <w:spacing w:line="260" w:lineRule="exact"/>
              <w:rPr>
                <w:rFonts w:ascii="Times New Roman" w:eastAsia="Times New Roman" w:hAnsi="Times New Roman" w:cs="Times New Roman"/>
                <w:sz w:val="24"/>
                <w:szCs w:val="24"/>
                <w:lang w:val="es-US"/>
              </w:rPr>
            </w:pPr>
          </w:p>
          <w:p w:rsidR="00654D30" w:rsidRDefault="00654D30" w:rsidP="00CC367B">
            <w:pPr>
              <w:spacing w:line="260" w:lineRule="exact"/>
              <w:rPr>
                <w:rFonts w:ascii="Times New Roman" w:eastAsia="Times New Roman" w:hAnsi="Times New Roman" w:cs="Times New Roman"/>
                <w:sz w:val="24"/>
                <w:szCs w:val="24"/>
                <w:lang w:val="es-US"/>
              </w:rPr>
            </w:pPr>
          </w:p>
          <w:p w:rsidR="00654D30" w:rsidRDefault="00654D30" w:rsidP="00CC367B">
            <w:pPr>
              <w:spacing w:line="260" w:lineRule="exact"/>
              <w:rPr>
                <w:rFonts w:ascii="Times New Roman" w:eastAsia="Times New Roman" w:hAnsi="Times New Roman" w:cs="Times New Roman"/>
                <w:sz w:val="24"/>
                <w:szCs w:val="24"/>
                <w:lang w:val="es-US"/>
              </w:rPr>
            </w:pPr>
          </w:p>
          <w:p w:rsidR="00654D30" w:rsidRDefault="00654D30" w:rsidP="00CC367B">
            <w:pPr>
              <w:spacing w:line="260" w:lineRule="exact"/>
              <w:rPr>
                <w:rFonts w:ascii="Times New Roman" w:eastAsia="Times New Roman" w:hAnsi="Times New Roman" w:cs="Times New Roman"/>
                <w:sz w:val="24"/>
                <w:szCs w:val="24"/>
                <w:lang w:val="es-US"/>
              </w:rPr>
            </w:pPr>
          </w:p>
          <w:p w:rsidR="00654D30" w:rsidRPr="00CC367B" w:rsidRDefault="00654D30" w:rsidP="00CC367B">
            <w:pPr>
              <w:spacing w:line="260" w:lineRule="exact"/>
              <w:rPr>
                <w:rFonts w:ascii="Times New Roman" w:eastAsia="Times New Roman" w:hAnsi="Times New Roman" w:cs="Times New Roman"/>
                <w:sz w:val="24"/>
                <w:szCs w:val="24"/>
              </w:rPr>
            </w:pP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lastRenderedPageBreak/>
              <w:t>Programa de protección respiratoria</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 xml:space="preserve">En los lugares de trabajo donde se necesitan respiradores para proteger la salud de los empleados o si el empleador exige el uso de estos dispositivos, ¿se ha establecido por escrito e implementado un programa de protección respiratoria con procedimientos específicos para el sitio de trabajo en cuestión? </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624DFD"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se requiere un programa de protección con respiradores, ¿los empleados se realizan pruebas de ajuste y capacitan en un primer momento y, luego de ese entonces, de forma anual?</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shd w:val="clear" w:color="auto" w:fill="BFBFBF" w:themeFill="background1" w:themeFillShade="BF"/>
          </w:tcPr>
          <w:p w:rsidR="00CC367B" w:rsidRPr="00CC367B" w:rsidRDefault="00CC367B" w:rsidP="00CC367B">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Comunicación de riesgos</w:t>
            </w:r>
          </w:p>
        </w:tc>
        <w:tc>
          <w:tcPr>
            <w:tcW w:w="590"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CC367B" w:rsidRPr="00CC367B" w:rsidRDefault="00CC367B" w:rsidP="00CC367B">
            <w:pPr>
              <w:spacing w:line="260" w:lineRule="exact"/>
              <w:jc w:val="center"/>
              <w:rPr>
                <w:rFonts w:ascii="Times New Roman" w:eastAsia="Times New Roman" w:hAnsi="Times New Roman" w:cs="Times New Roman"/>
                <w:b/>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cuenta con una lista de sustancias peligrosas en el lugar de trabajo?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CC367B"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dispone de un programa escrito de comunicación de peligros que trate sobre las hojas de datos de seguridad (HDS), el etiquetado y la capacitación de los empleados?</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CC367B" w:rsidRPr="00CC367B" w:rsidTr="00CC367B">
        <w:trPr>
          <w:cantSplit/>
        </w:trPr>
        <w:tc>
          <w:tcPr>
            <w:tcW w:w="6171" w:type="dxa"/>
          </w:tcPr>
          <w:p w:rsidR="00CC367B" w:rsidRPr="00CC367B" w:rsidRDefault="00842EE3" w:rsidP="00CC367B">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contenedores originales de las sustancias peligrosas tienen una etiqueta con un identificador de producto, palabras de señal, información sobre riesgos, pictogramas, información de precaución y el nombre, la dirección y el número telefónico del fabricante, importador u otro responsable del producto químico?</w:t>
            </w:r>
          </w:p>
        </w:tc>
        <w:tc>
          <w:tcPr>
            <w:tcW w:w="590"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574"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1323" w:type="dxa"/>
          </w:tcPr>
          <w:p w:rsidR="00CC367B" w:rsidRPr="00CC367B" w:rsidRDefault="00CC367B" w:rsidP="00CC367B">
            <w:pPr>
              <w:spacing w:line="260" w:lineRule="exact"/>
              <w:rPr>
                <w:rFonts w:ascii="Times New Roman" w:eastAsia="Times New Roman" w:hAnsi="Times New Roman" w:cs="Times New Roman"/>
                <w:sz w:val="24"/>
                <w:szCs w:val="24"/>
              </w:rPr>
            </w:pPr>
          </w:p>
        </w:tc>
        <w:tc>
          <w:tcPr>
            <w:tcW w:w="2412" w:type="dxa"/>
          </w:tcPr>
          <w:p w:rsidR="00CC367B" w:rsidRPr="00CC367B" w:rsidRDefault="00CC367B" w:rsidP="00CC367B">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F40AC7" w:rsidRDefault="00842EE3" w:rsidP="00842EE3">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contenedores secundarios de sustancias peligrosas llevan la etiqueta original o un identificador de producto y palabras, imágenes o símbolos que provean aunque sea información general sobre los riesgos?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¿Hay una hoja de datos de seguridad a mano para cada una de las sustancias peligrosas usadas?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 xml:space="preserve">¿Se cuentan con un programa de capacitación para los empleados sobre sustancias peligrosas que cumpla con los requisitos enumerados en el estándar de comunicación de riesgos? </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shd w:val="clear" w:color="auto" w:fill="BFBFBF" w:themeFill="background1" w:themeFillShade="BF"/>
          </w:tcPr>
          <w:p w:rsidR="00842EE3" w:rsidRPr="00CC367B" w:rsidRDefault="00842EE3" w:rsidP="00842EE3">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Patógenos de transmisión sanguínea</w:t>
            </w:r>
          </w:p>
        </w:tc>
        <w:tc>
          <w:tcPr>
            <w:tcW w:w="590" w:type="dxa"/>
            <w:shd w:val="clear" w:color="auto" w:fill="BFBFBF" w:themeFill="background1" w:themeFillShade="BF"/>
          </w:tcPr>
          <w:p w:rsidR="00842EE3" w:rsidRPr="00CC367B" w:rsidRDefault="00842EE3" w:rsidP="00842EE3">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842EE3" w:rsidRPr="00CC367B" w:rsidRDefault="00842EE3" w:rsidP="00842EE3">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842EE3" w:rsidRPr="00CC367B" w:rsidRDefault="00842EE3" w:rsidP="00842EE3">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842EE3" w:rsidRPr="00CC367B" w:rsidRDefault="00842EE3" w:rsidP="00842EE3">
            <w:pPr>
              <w:spacing w:line="260" w:lineRule="exact"/>
              <w:jc w:val="center"/>
              <w:rPr>
                <w:rFonts w:ascii="Times New Roman" w:eastAsia="Times New Roman" w:hAnsi="Times New Roman" w:cs="Times New Roman"/>
                <w:b/>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 xml:space="preserve">Si los empleados están expuestos a sangre u otros materiales potencialmente infecciosos, ¿se cuenta con un plan escrito para el control de la exposición? </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755909"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cuentan con un programa de capacitación para los empleados sobre patógenos de transmisión sanguínea que cumpla con los requisitos enumerados en el estándar?</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shd w:val="clear" w:color="auto" w:fill="BFBFBF" w:themeFill="background1" w:themeFillShade="BF"/>
          </w:tcPr>
          <w:p w:rsidR="00842EE3" w:rsidRPr="00CC367B" w:rsidRDefault="00842EE3" w:rsidP="00842EE3">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Riesgos eléctricos</w:t>
            </w:r>
          </w:p>
        </w:tc>
        <w:tc>
          <w:tcPr>
            <w:tcW w:w="590" w:type="dxa"/>
            <w:shd w:val="clear" w:color="auto" w:fill="BFBFBF" w:themeFill="background1" w:themeFillShade="BF"/>
          </w:tcPr>
          <w:p w:rsidR="00842EE3" w:rsidRPr="00CC367B" w:rsidRDefault="00842EE3" w:rsidP="00842EE3">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842EE3" w:rsidRPr="00CC367B" w:rsidRDefault="00842EE3" w:rsidP="00842EE3">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842EE3" w:rsidRPr="00CC367B" w:rsidRDefault="00842EE3" w:rsidP="00842EE3">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842EE3" w:rsidRPr="00CC367B" w:rsidRDefault="00842EE3" w:rsidP="00842EE3">
            <w:pPr>
              <w:spacing w:line="260" w:lineRule="exact"/>
              <w:jc w:val="center"/>
              <w:rPr>
                <w:rFonts w:ascii="Times New Roman" w:eastAsia="Times New Roman" w:hAnsi="Times New Roman" w:cs="Times New Roman"/>
                <w:b/>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especifica el cumplimiento de los estándares de la OSHA para todos los trabajos eléctricos por contrato?</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¿Se les exige a todos los empleados informar tan pronto como sea posible acerca de todo peligro evidente para la vida o los bienes en relación con equipos o líneas eléctricas?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les ha ordenado a los empleados efectuar inspecciones preliminares o pruebas adecuadas para determinar las condiciones existentes antes de comenzar a trabajar sobre equipos o líneas eléctricas?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se necesita realizar arreglos, mantenimiento o ajustes en las líneas o los equipos eléctricos, ¿se abren, bloquean y etiquetan los interruptores que haga falta, siempre que sea posible?</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herramientas y los equipos eléctricos portátiles estén conectados a tierra o tienen doble aislamiento?</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aparatos eléctricos como aspiradoras, lustradoras y expendedoras están conectados a tierra?</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alargadores utilizados tienen un conductor a tierra?</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¿Están prohibidos adaptadores con múltiples enchufes?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han instalado interruptores de circuito con pérdida a tierra en todos los circuitos provisorios de corriente alterna de 120 voltios y 15 o 20 amperios ubicados en sitios en que se estén llevando a cabo construcciones, demoliciones, modificaciones, alteraciones o excavaciones?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circuitos provisorios están protegidos con interruptores de desconexión o conectores de ficha adecuados en el punto de unión con el cableado permanente?</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624DFD"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hay instalaciones eléctricas en áreas con vapores o polvos peligrosos, ¿estas cumplen con el Código Eléctrico Nacional (CEN) en lo que respecta a sitios peligrosos?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¿El cableado y los cables expuestos con aislamiento desgastado o deteriorado se arreglan o reemplazan de inmediato?</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cables flexibles están libres de empalmes o derivaciones?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cables flexibles tienen grapas u otros medios de sujeción a la altura de los enchufes, los tomacorrientes, las herramientas y los equipos, y la envoltura de los cables está bien sujeta en su lugar?</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¿Todas las conexiones de conductos y cables están intactas y son seguras?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En lugares húmedos o mojados, ¿las herramientas y los equipos eléctricos son aptos para ese fin o ubicación, o están protegidos de alguna manera?</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¿Se determina la ubicación de las líneas y cables eléctricos (aéreos, subterráneos, por suelo, del otro lado de las paredes) antes de comenzar a cavar, perforar o realizar alguna otra tarea de ese tipo?</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¿Está prohibido el uso de cintas métricas metálicas, cuerdas, sogas o dispositivos similares que tengan una estructura con hebras metálicas entretejidas en aquellos lugares en donde pueden entrar en contacto con piezas electrizadas de equipos de conductores de circuito?</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¿Está prohibido el uso de escaleras metálicas en las áreas donde estas o las personas que las usan pueden entrar en contacto con partes electrizadas de equipos, aplicaciones o conductores de circuito?</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interruptores de desconexión y disyuntores tienen etiquetas que indican su función o el equipo que les corresponde?</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medios de desconexión están siempre abiertos antes de reemplazar los fusibles?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¿Todos los sistemas de cableado interior incluyen disposiciones para la puesta a tierra de las partes metálicas de las cajas, los equipos y los conductos eléctricos?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¿Todas las cajas y los conductos eléctricos están bien sujetos en su lugar?</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¿Todas las partes electrizadas de circuitos y equipos eléctricos están protegidas del contacto accidental mediante gabinetes o cajas autorizadas?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proporciona y mantiene un espacio suficiente para ingresar y trabajar cerca de todos los equipos eléctricos a fin de posibilitar operaciones y un mantenimiento fáciles y seguros?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¿Todas las aberturas sin usar (incluidos los destapaderos para conductos) de las cajas y montajes eléctricos están cubiertas con tapas, tapones o placas adecuadas?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cajas eléctricas, como los interruptores, los tomacorrientes y las cajas de empalme, cuentan con tapas o placas que se ajustan a la perfección?</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 xml:space="preserve">¿Los interruptores de desconexión para los motores eléctricos de más de 2 caballos de fuerza son capaces de abrir el circuito cuando el motor está parado sin explotar? </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¿El dispositivo de control de los motores que impulsan máquinas o equipos que podrían causar posibles lesiones si se llegaran a encender de manera inadvertida cuenta con protección contra bajo voltaje?</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interruptores de desconexión o disyuntores de los motores se encuentran a una distancia respecto del dispositivo de control del motor desde la que se pueden ver?</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¿Los motores están ubicados a una distancia desde la que se pueden ver respecto del controlador o el medio de desconexión del controlador capaz de bloquearse en la posición de abierto, o se ha instalado un medio de desconexión aparte en el circuito que esté a una distancia del motor desde la cual se pueda ver?</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¿El controlador de cada uno de los motores que superan los 2 caballos de fuerza tiene una potencia en caballos de fuerza equivalente o superior a la clasificación del motor que le corresponde?</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les ha enseñado cómo hacer reanimación cardiopulmonar (RCP) a los empleados que trabajan con regularidad sobre líneas o equipos eléctricos con paso de corriente o cerca de estos?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tcPr>
          <w:p w:rsidR="00842EE3" w:rsidRPr="00CC367B" w:rsidRDefault="00842EE3" w:rsidP="00842EE3">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empleados tienen prohibido trabajar solos sobre líneas o equipos con paso de corriente de más de 600 voltios?</w:t>
            </w:r>
          </w:p>
        </w:tc>
        <w:tc>
          <w:tcPr>
            <w:tcW w:w="590"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574"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1323" w:type="dxa"/>
          </w:tcPr>
          <w:p w:rsidR="00842EE3" w:rsidRPr="00CC367B" w:rsidRDefault="00842EE3" w:rsidP="00842EE3">
            <w:pPr>
              <w:spacing w:line="260" w:lineRule="exact"/>
              <w:rPr>
                <w:rFonts w:ascii="Times New Roman" w:eastAsia="Times New Roman" w:hAnsi="Times New Roman" w:cs="Times New Roman"/>
                <w:sz w:val="24"/>
                <w:szCs w:val="24"/>
              </w:rPr>
            </w:pPr>
          </w:p>
        </w:tc>
        <w:tc>
          <w:tcPr>
            <w:tcW w:w="2412" w:type="dxa"/>
          </w:tcPr>
          <w:p w:rsidR="00842EE3" w:rsidRPr="00CC367B" w:rsidRDefault="00842EE3" w:rsidP="00842EE3">
            <w:pPr>
              <w:spacing w:line="260" w:lineRule="exact"/>
              <w:rPr>
                <w:rFonts w:ascii="Times New Roman" w:eastAsia="Times New Roman" w:hAnsi="Times New Roman" w:cs="Times New Roman"/>
                <w:sz w:val="24"/>
                <w:szCs w:val="24"/>
              </w:rPr>
            </w:pPr>
          </w:p>
        </w:tc>
      </w:tr>
      <w:tr w:rsidR="00842EE3" w:rsidRPr="00CC367B" w:rsidTr="00CC367B">
        <w:trPr>
          <w:cantSplit/>
        </w:trPr>
        <w:tc>
          <w:tcPr>
            <w:tcW w:w="6171" w:type="dxa"/>
            <w:shd w:val="clear" w:color="auto" w:fill="BFBFBF" w:themeFill="background1" w:themeFillShade="BF"/>
          </w:tcPr>
          <w:p w:rsidR="00842EE3" w:rsidRPr="00CC367B" w:rsidRDefault="00842EE3" w:rsidP="00842EE3">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Ruido</w:t>
            </w:r>
          </w:p>
        </w:tc>
        <w:tc>
          <w:tcPr>
            <w:tcW w:w="590" w:type="dxa"/>
            <w:shd w:val="clear" w:color="auto" w:fill="BFBFBF" w:themeFill="background1" w:themeFillShade="BF"/>
          </w:tcPr>
          <w:p w:rsidR="00842EE3" w:rsidRPr="00CC367B" w:rsidRDefault="00842EE3" w:rsidP="00842EE3">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842EE3" w:rsidRPr="00CC367B" w:rsidRDefault="00842EE3" w:rsidP="00842EE3">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842EE3" w:rsidRPr="00CC367B" w:rsidRDefault="00842EE3" w:rsidP="00842EE3">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842EE3" w:rsidRPr="00CC367B" w:rsidRDefault="00842EE3" w:rsidP="00842EE3">
            <w:pPr>
              <w:spacing w:line="260" w:lineRule="exact"/>
              <w:jc w:val="center"/>
              <w:rPr>
                <w:rFonts w:ascii="Times New Roman" w:eastAsia="Times New Roman" w:hAnsi="Times New Roman" w:cs="Times New Roman"/>
                <w:b/>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dispone de equipos de protección auditiva aprobados (dispositivos de atenuación sonora) para cada uno de los empleados que trabajan en áreas con más de 85 decibles?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cuenta actualmente con un programa de salud preventiva para enseñarles a los empleados sobre los niveles seguros de ruido, las exposiciones, los efectos del ruido sobre la salud y el uso de protección personal?</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han identificado y publicado las áreas donde los niveles de ruido dificultan la comunicación verbal entre los empleados?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miden los niveles de ruido con un sonómetro o un analizador de bandas de octava y se guardan los registros?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 xml:space="preserve">¿Se han implementado controles industriales para reducir los niveles excesivos de ruido? </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se determina que no es posible implementar controles industriales, ¿se aplican controles administrativos (como la rotación de los trabajadores) para minimizar la exposición al ruido que sufren los empleados de forma individual?</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 maquinaria ruidosa se ha aislado del resto de las operaciones?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se utilizan protectores auditivos, ¿son del tamaño adecuado para los empleados y estos saben cómo usarlos?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empleados que trabajan en áreas muy ruidosas se realizan audiometrías anuales para corroborar que disponen de un sistema de protección auditiva eficaz?</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shd w:val="clear" w:color="auto" w:fill="BFBFBF" w:themeFill="background1" w:themeFillShade="BF"/>
          </w:tcPr>
          <w:p w:rsidR="006B21BF" w:rsidRPr="00CC367B" w:rsidRDefault="006B21BF" w:rsidP="006B21BF">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Abastecimiento de combustible</w:t>
            </w:r>
          </w:p>
        </w:tc>
        <w:tc>
          <w:tcPr>
            <w:tcW w:w="590"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¿Está prohibido suministrar líquidos inflamables a motores de combustión interna si están en funcionamiento?</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¿Las tareas de abastecimiento de combustible se realizan de manera tal que la probabilidad de derrames sea mínima?</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ocurre algún derrame durante las operaciones de suministro de combustible, ¿el combustible derramado se limpia por completo o se deja evaporar, o se toma alguna otra medida para controlar los vapores antes de volver a encender el motor?</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tapas de los tanques de combustible se reemplazan y aseguran antes de encender el motor?</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Durante las operaciones de abastecimiento de combustible, ¿hay contacto metálico entre el contenedor y el tanque de combustible en todo momento?</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mangueras de suministro de combustible están diseñadas para el tipo específico de combustible en cuestión?</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¿Está prohibido manipular o transferir gasolina en contenedores abiertos?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¿Está prohibido que haya luces o llamas expuestas, chispas o equipos que generen arcos eléctricos cerca de las operaciones de suministro o transferencia de combustible?</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¿Está prohibido fumar cerca de las operaciones de suministro de combustible?</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¿Están prohibidas las operaciones de suministro de combustible en edificios u otras áreas cerradas que no cuenten con la ventilación específica para tal fin?</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el suministro o transferencia de combustible se lleva a cabo por medio de un sistema de flujo por gravedad, ¿las bocas de manguera son de cierre automático?</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shd w:val="clear" w:color="auto" w:fill="BFBFBF" w:themeFill="background1" w:themeFillShade="BF"/>
          </w:tcPr>
          <w:p w:rsidR="006B21BF" w:rsidRPr="00CC367B" w:rsidRDefault="006B21BF" w:rsidP="006B21BF">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Identificación de los sistemas de tuberías</w:t>
            </w:r>
          </w:p>
        </w:tc>
        <w:tc>
          <w:tcPr>
            <w:tcW w:w="590"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hay tuberías de agua no potable que atraviesen el establecimiento, ¿se han publicado cuáles son las bocas o llaves de salida de esa agua para advertirles a los empleados que no es segura y que no es para el consumo, el aseo ni ningún otro uso personal?</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se transportan sustancias peligrosas a través de tuberías por encima del suelo, ¿cada uno de los conductos tiene un identificativo en los puntos donde podrían generarse confusiones que supusieran un peligro para los empleados?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los conductos se identifican por el color de la pintura, ¿todas sus partes visibles están identificadas de la misma manera?</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los conductos se identifican por bandas o cintas de colores, ¿estas están colocadas a intervalos razonables y en cada boca de salida, válvula o conexión?</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Si los conductos se identifican por el color, ¿se ha publicado el código de colores en todos los lugares donde podrían generarse confusiones que supusieran un peligro para los empleados?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el contenido de los conductos se identifica mediante un nombre o su abreviación, ¿la información se puede ver fácilmente en la tubería contigua a cada válvula o boca de salida?</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los conductos que llevan sustancias peligrosas se identifican por medio de etiquetas, ¿estas están hechas de material resistente; el mensaje que se transmite se puede distinguir claramente y es indeleble, y se han colocado etiquetas en cada válvula o boca de salida?</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los conductos se calientan mediante electricidad, vapor u otra fuente externa, ¿se han colocado carteles o etiquetas de advertencia adecuados en los sitios de unión, las válvulas u otras partes utilizables del sistema?</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shd w:val="clear" w:color="auto" w:fill="BFBFBF" w:themeFill="background1" w:themeFillShade="BF"/>
          </w:tcPr>
          <w:p w:rsidR="006B21BF" w:rsidRPr="00CC367B" w:rsidRDefault="006B21BF" w:rsidP="006B21BF">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Manipulación de materiales</w:t>
            </w:r>
          </w:p>
        </w:tc>
        <w:tc>
          <w:tcPr>
            <w:tcW w:w="590"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pasillos y entradas tienen un espacio libre de seguridad para el paso de los equipos?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pasillos están designados y marcados de forma permanente y se mantienen despejados para permitir el libre tránsito?</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vehículos motorizados y los equipos mecanizados se revisan a diario o antes de usarse?</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los recipientes con sustancias combustibles o inflamables se apilan durante el transporte, ¿se separan siempre con suficiente material de estiba para proporcionar estabilidad?</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emplean plataformas de andén (rampas elevadoras) cuando se realizan operaciones de carga y descarga entre vehículos y andenes?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inmovilizan los camiones y remolques durante las operaciones de carga y descarga?</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placas de andén y las rampas de carga están construidas y se mantienen con la suficiente resistencia como para soportar la carga impuesta?</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carretillas se mantienen en un estado seguro de funcionamiento?</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rampas están equipadas con barandillas de altura suficiente para evitar la caída de los materiales que se están trasladando?</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rampas y los tramos de rodillos de transporte por gravedad están firmemente colocados o asegurados para evitar deslizamientos?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En el extremo de descarga de los rodillos o las rampas, ¿se toman las medidas necesarias para interrumpir el movimiento de los materiales transportados?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revisan las paletas antes de cargarlas o moverlas?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colocan pestillos de seguridad u otros dispositivos en los ganchos al levantar materiales para que las eslingas o accesorios de carga no se salgan de los ganchos del montacargas por accidente?</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cadenas, las cuerdas, los lazos y las eslingas de sujeción son adecuados para la tarea por realizar?</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Al elevar materiales o equipos, ¿se toman precauciones para asegurarse de que nadie pase por debajo de las cargas suspendidas?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empleados que manipulan sustancias peligrosas tienen acceso a las hojas de datos de seguridad?</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shd w:val="clear" w:color="auto" w:fill="BFBFBF" w:themeFill="background1" w:themeFillShade="BF"/>
          </w:tcPr>
          <w:p w:rsidR="006B21BF" w:rsidRPr="00CC367B" w:rsidRDefault="006B21BF" w:rsidP="006B21BF">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Transporte de empleados y materiales</w:t>
            </w:r>
          </w:p>
        </w:tc>
        <w:tc>
          <w:tcPr>
            <w:tcW w:w="590"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empleados que conducen vehículos por calles públicas tienen una licencia de conducir válida?</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En los casos en que se lleven siete o más empleados de manera regular en una camioneta, colectivo o camión, ¿el conductor tiene la licencia adecuada para la clase de vehículo conducido?</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¿Todas las camionetas, colectivos o camiones que se emplean regularmente para el traslado de empleados cuentan con la cantidad adecuada de asientos?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los empleados se trasladan en camiones, ¿se toman las medidas necesarias para evitar que se caigan del vehículo?</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vehículos para el transporte de empleados están equipados con lámparas, frenos, bocinas, espejos, parabrisas y luces de giro?</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vehículos de transporte disponen de pasamanos, escalones, estribos o dispositivos similares ubicados y dispuestos de tal forma que los empleados puedan subirse y bajarse sin inconvenientes?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vehículos para el transporte de empleados están siempre equipados con al menos dos faroles reflectantes?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herramientas de corte o con bordes filosos que se trasladan en los compartimentos para pasajeros de vehículos para el transporte de empleados se guardan en cajas cerradas o en recipientes que estén fijos en su lugar?</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Default="006B21BF" w:rsidP="006B21BF">
            <w:pPr>
              <w:spacing w:line="260" w:lineRule="exact"/>
              <w:rPr>
                <w:rFonts w:ascii="Times New Roman" w:eastAsia="Times New Roman" w:hAnsi="Times New Roman" w:cs="Times New Roman"/>
                <w:sz w:val="24"/>
                <w:szCs w:val="24"/>
                <w:lang w:val="es-US"/>
              </w:rPr>
            </w:pPr>
            <w:r>
              <w:rPr>
                <w:rFonts w:ascii="Times New Roman" w:eastAsia="Times New Roman" w:hAnsi="Times New Roman" w:cs="Times New Roman"/>
                <w:sz w:val="24"/>
                <w:szCs w:val="24"/>
                <w:lang w:val="es-US"/>
              </w:rPr>
              <w:t>¿Los empleados tienen prohibido treparse a cargas que se puedan mover, dar vuelta o tornarse inestables de alguna otra manera?</w:t>
            </w:r>
          </w:p>
          <w:p w:rsidR="00654D30" w:rsidRDefault="00654D30" w:rsidP="006B21BF">
            <w:pPr>
              <w:spacing w:line="260" w:lineRule="exact"/>
              <w:rPr>
                <w:rFonts w:ascii="Times New Roman" w:eastAsia="Times New Roman" w:hAnsi="Times New Roman" w:cs="Times New Roman"/>
                <w:sz w:val="24"/>
                <w:szCs w:val="24"/>
                <w:lang w:val="es-US"/>
              </w:rPr>
            </w:pPr>
          </w:p>
          <w:p w:rsidR="00654D30" w:rsidRDefault="00654D30" w:rsidP="006B21BF">
            <w:pPr>
              <w:spacing w:line="260" w:lineRule="exact"/>
              <w:rPr>
                <w:rFonts w:ascii="Times New Roman" w:eastAsia="Times New Roman" w:hAnsi="Times New Roman" w:cs="Times New Roman"/>
                <w:sz w:val="24"/>
                <w:szCs w:val="24"/>
                <w:lang w:val="es-US"/>
              </w:rPr>
            </w:pPr>
          </w:p>
          <w:p w:rsidR="00654D30" w:rsidRPr="00CC367B" w:rsidRDefault="00654D30" w:rsidP="006B21BF">
            <w:pPr>
              <w:spacing w:line="260" w:lineRule="exact"/>
              <w:rPr>
                <w:rFonts w:ascii="Times New Roman" w:eastAsia="Times New Roman" w:hAnsi="Times New Roman" w:cs="Times New Roman"/>
                <w:sz w:val="24"/>
                <w:szCs w:val="24"/>
              </w:rPr>
            </w:pPr>
            <w:bookmarkStart w:id="0" w:name="_GoBack"/>
            <w:bookmarkEnd w:id="0"/>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shd w:val="clear" w:color="auto" w:fill="BFBFBF" w:themeFill="background1" w:themeFillShade="BF"/>
          </w:tcPr>
          <w:p w:rsidR="006B21BF" w:rsidRPr="00CC367B" w:rsidRDefault="006B21BF" w:rsidP="006B21BF">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lastRenderedPageBreak/>
              <w:t>Control de sustancias nocivas mediante ventilación</w:t>
            </w:r>
          </w:p>
        </w:tc>
        <w:tc>
          <w:tcPr>
            <w:tcW w:w="590"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¿El volumen y la velocidad del aire en cada uno de los sistemas de extracción son adecuados para juntar el polvo, las emisiones, las suspensiones, los vapores o los gases que se quieren controlar y transportarlos a un punto apropiado para su eliminación?</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bocas de entrada, conductos y cámaras impelentes están diseñadas, construidas y sustentadas para evitar colapsos o fallas de alguna de las partes del sistema?</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¿Hay puertos o puertas de limpieza a intervalos de 12 pies o menos en todos los tramos horizontales de conductos de extracción?</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se controlan dos o más tipos de operaciones distintas a través de un mismo sistema de extracción, ¿se implementan las medidas preventivas adecuadas para garantizar que la combinación de sustancias controladas no genere riesgo de incendio, explosión o reacción química dentro del conducto?</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suministra suficiente aire de reposición en las áreas donde funcionan sistemas de extracción?</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 fuente de aire de reposición se encuentra ubicada de forma tal que solo ingrese are limpio, fresco y sin contaminantes al entorno de trabajo?</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En las áreas de trabajo en las que hay dos o más sistemas de ventilación, ¿estos funcionan de tal forma que ninguno contrarresta el otro?</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shd w:val="clear" w:color="auto" w:fill="BFBFBF" w:themeFill="background1" w:themeFillShade="BF"/>
          </w:tcPr>
          <w:p w:rsidR="006B21BF" w:rsidRPr="00CC367B" w:rsidRDefault="006B21BF" w:rsidP="006B21BF">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Higienización de la vestimenta y los equipos</w:t>
            </w:r>
          </w:p>
        </w:tc>
        <w:tc>
          <w:tcPr>
            <w:tcW w:w="590"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 vestimenta o los equipos de protección personal que los empleados tienen la obligación de usar se pueden limpiar con facilidad y desinfectar?</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empleados tienen prohibido intercambiar vestimenta o equipos de protección personal, salvo que se hayan limpiado adecuadamente?</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¿Las máquinas y los equipos que procesan, manejan o aplican materiales que pudieran ser perjudiciales para los empleados se limpian o descontaminan antes de repararlos o guardarlos?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empleados tienen prohibido fumar o comer en todas las áreas donde haya contaminantes que pudieran ser perjudiciales en caso de ingerirse?</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los empleados deben quitarse la ropa de calle y ponerse vestimenta de protección, ¿disponen de cambiadores limpios con instalaciones para guardar la ropa de calle y de protección por separado?</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lastRenderedPageBreak/>
              <w:t>¿Se les exige a los empleados ducharse y lavarse el pelo tan pronto como sea posible luego de detectarse contacto con un carcinógeno?</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Cuando se llevan equipos, materiales u otros elementos a áreas con control de carcinógenos o cuando se sacan de estas áreas, ¿la operación se lleva a cabo de manera tal que no se contaminen las áreas no controladas o el ambiente externo?</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shd w:val="clear" w:color="auto" w:fill="BFBFBF" w:themeFill="background1" w:themeFillShade="BF"/>
          </w:tcPr>
          <w:p w:rsidR="006B21BF" w:rsidRPr="00CC367B" w:rsidRDefault="006B21BF" w:rsidP="006B21BF">
            <w:pPr>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Inflado de neumáticos</w:t>
            </w:r>
          </w:p>
        </w:tc>
        <w:tc>
          <w:tcPr>
            <w:tcW w:w="590"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574"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1323"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c>
          <w:tcPr>
            <w:tcW w:w="2412" w:type="dxa"/>
            <w:shd w:val="clear" w:color="auto" w:fill="BFBFBF" w:themeFill="background1" w:themeFillShade="BF"/>
          </w:tcPr>
          <w:p w:rsidR="006B21BF" w:rsidRPr="00CC367B" w:rsidRDefault="006B21BF" w:rsidP="006B21BF">
            <w:pPr>
              <w:spacing w:line="260" w:lineRule="exact"/>
              <w:jc w:val="center"/>
              <w:rPr>
                <w:rFonts w:ascii="Times New Roman" w:eastAsia="Times New Roman" w:hAnsi="Times New Roman" w:cs="Times New Roman"/>
                <w:b/>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los neumáticos se montan o inflan en ruedas de centro rebajado, ¿se ha publicado un procedimiento con prácticas seguras y se exige su cumplimiento?</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Si los neumáticos se montan o inflan en ruedas con llantas partidas o anillos de retención, ¿se ha publicado un procedimiento con prácticas seguras y se exige su cumplimiento?</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¿Todas las mangueras para el inflado de neumáticos tienen un mandril con mordazas, separado de una válvula manual en línea con manómetro por un tramo de manguera de al menos 24 pulgadas?</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¿La válvula de control de inflado de neumáticos interrumpe el flujo de aire de forma automática cuando se abre la válvula?</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¿Se emplea un dispositivo de restricción de neumáticos, como jaulas, estantes u otros métodos efectivos, durante el inflado de neumáticos colocados en llantas partidas o con anillos de retención?</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r w:rsidR="006B21BF" w:rsidRPr="00CC367B" w:rsidTr="00CC367B">
        <w:trPr>
          <w:cantSplit/>
        </w:trPr>
        <w:tc>
          <w:tcPr>
            <w:tcW w:w="6171" w:type="dxa"/>
          </w:tcPr>
          <w:p w:rsidR="006B21BF" w:rsidRPr="00CC367B" w:rsidRDefault="006B21BF" w:rsidP="006B21BF">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s-US"/>
              </w:rPr>
              <w:t>¿Los empleados tienen estrictamente prohibido colocarse justo por encima o frente de los neumáticos mientras se inflan?</w:t>
            </w:r>
          </w:p>
        </w:tc>
        <w:tc>
          <w:tcPr>
            <w:tcW w:w="590"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574"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1323" w:type="dxa"/>
          </w:tcPr>
          <w:p w:rsidR="006B21BF" w:rsidRPr="00CC367B" w:rsidRDefault="006B21BF" w:rsidP="006B21BF">
            <w:pPr>
              <w:spacing w:line="260" w:lineRule="exact"/>
              <w:rPr>
                <w:rFonts w:ascii="Times New Roman" w:eastAsia="Times New Roman" w:hAnsi="Times New Roman" w:cs="Times New Roman"/>
                <w:sz w:val="24"/>
                <w:szCs w:val="24"/>
              </w:rPr>
            </w:pPr>
          </w:p>
        </w:tc>
        <w:tc>
          <w:tcPr>
            <w:tcW w:w="2412" w:type="dxa"/>
          </w:tcPr>
          <w:p w:rsidR="006B21BF" w:rsidRPr="00CC367B" w:rsidRDefault="006B21BF" w:rsidP="006B21BF">
            <w:pPr>
              <w:spacing w:line="260" w:lineRule="exact"/>
              <w:rPr>
                <w:rFonts w:ascii="Times New Roman" w:eastAsia="Times New Roman" w:hAnsi="Times New Roman" w:cs="Times New Roman"/>
                <w:sz w:val="24"/>
                <w:szCs w:val="24"/>
              </w:rPr>
            </w:pPr>
          </w:p>
        </w:tc>
      </w:tr>
    </w:tbl>
    <w:p w:rsidR="0056049E" w:rsidRPr="00CC367B" w:rsidRDefault="0056049E" w:rsidP="00755909">
      <w:pPr>
        <w:spacing w:before="100" w:after="0" w:line="260" w:lineRule="exact"/>
        <w:ind w:left="1440" w:hanging="1440"/>
        <w:rPr>
          <w:rFonts w:ascii="Times New Roman" w:eastAsia="Times New Roman" w:hAnsi="Times New Roman" w:cs="Times New Roman"/>
          <w:sz w:val="24"/>
          <w:szCs w:val="24"/>
        </w:rPr>
      </w:pPr>
    </w:p>
    <w:sectPr w:rsidR="0056049E" w:rsidRPr="00CC367B" w:rsidSect="00CC367B">
      <w:footerReference w:type="default" r:id="rId9"/>
      <w:headerReference w:type="first" r:id="rId10"/>
      <w:footerReference w:type="first" r:id="rId11"/>
      <w:pgSz w:w="12240" w:h="15840"/>
      <w:pgMar w:top="1440" w:right="1354"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D27" w:rsidRDefault="00942D27" w:rsidP="00A25032">
      <w:pPr>
        <w:spacing w:after="0" w:line="240" w:lineRule="auto"/>
      </w:pPr>
      <w:r>
        <w:separator/>
      </w:r>
    </w:p>
  </w:endnote>
  <w:endnote w:type="continuationSeparator" w:id="0">
    <w:p w:rsidR="00942D27" w:rsidRDefault="00942D27" w:rsidP="00A2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FE" w:rsidRPr="0057364C" w:rsidRDefault="005C40FE">
    <w:pPr>
      <w:pStyle w:val="Footer"/>
      <w:rPr>
        <w:rFonts w:ascii="Times New Roman" w:hAnsi="Times New Roman" w:cs="Times New Roman"/>
        <w:sz w:val="24"/>
        <w:szCs w:val="24"/>
      </w:rPr>
    </w:pPr>
    <w:r>
      <w:rPr>
        <w:rFonts w:ascii="Times New Roman" w:hAnsi="Times New Roman" w:cs="Times New Roman"/>
        <w:sz w:val="24"/>
        <w:szCs w:val="24"/>
        <w:lang w:val="es-US"/>
      </w:rPr>
      <w:t>Revisión: 24/8/18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FE" w:rsidRPr="00F81671" w:rsidRDefault="005C40FE" w:rsidP="00F81671">
    <w:pPr>
      <w:pStyle w:val="Footer"/>
      <w:ind w:left="-720"/>
      <w:rPr>
        <w:rFonts w:ascii="Times New Roman" w:hAnsi="Times New Roman" w:cs="Times New Roman"/>
        <w:sz w:val="24"/>
        <w:szCs w:val="24"/>
      </w:rPr>
    </w:pPr>
    <w:r>
      <w:rPr>
        <w:rFonts w:ascii="Times New Roman" w:hAnsi="Times New Roman" w:cs="Times New Roman"/>
        <w:sz w:val="24"/>
        <w:szCs w:val="24"/>
        <w:lang w:val="es-US"/>
      </w:rPr>
      <w:t xml:space="preserve">Revisión: 24/8/18 </w:t>
    </w:r>
    <w:r>
      <w:rPr>
        <w:rFonts w:ascii="Times New Roman" w:hAnsi="Times New Roman" w:cs="Times New Roman"/>
        <w:sz w:val="24"/>
        <w:szCs w:val="24"/>
        <w:lang w:val="es-US"/>
      </w:rPr>
      <w:tab/>
    </w:r>
    <w:sdt>
      <w:sdtPr>
        <w:rPr>
          <w:rFonts w:ascii="Times New Roman" w:hAnsi="Times New Roman" w:cs="Times New Roman"/>
          <w:sz w:val="24"/>
          <w:szCs w:val="24"/>
        </w:rPr>
        <w:id w:val="-2145031349"/>
        <w:docPartObj>
          <w:docPartGallery w:val="Page Numbers (Bottom of Page)"/>
          <w:docPartUnique/>
        </w:docPartObj>
      </w:sdtPr>
      <w:sdtEndPr>
        <w:rPr>
          <w:noProof/>
        </w:rPr>
      </w:sdtEndPr>
      <w:sdtContent>
        <w:r>
          <w:rPr>
            <w:rFonts w:ascii="Times New Roman" w:hAnsi="Times New Roman" w:cs="Times New Roman"/>
            <w:sz w:val="24"/>
            <w:szCs w:val="24"/>
            <w:lang w:val="es-US"/>
          </w:rPr>
          <w:fldChar w:fldCharType="begin"/>
        </w:r>
        <w:r>
          <w:rPr>
            <w:rFonts w:ascii="Times New Roman" w:hAnsi="Times New Roman" w:cs="Times New Roman"/>
            <w:sz w:val="24"/>
            <w:szCs w:val="24"/>
            <w:lang w:val="es-US"/>
          </w:rPr>
          <w:instrText xml:space="preserve"> PAGE   \* MERGEFORMAT </w:instrText>
        </w:r>
        <w:r>
          <w:rPr>
            <w:rFonts w:ascii="Times New Roman" w:hAnsi="Times New Roman" w:cs="Times New Roman"/>
            <w:sz w:val="24"/>
            <w:szCs w:val="24"/>
            <w:lang w:val="es-US"/>
          </w:rPr>
          <w:fldChar w:fldCharType="separate"/>
        </w:r>
        <w:r w:rsidR="00654D30">
          <w:rPr>
            <w:rFonts w:ascii="Times New Roman" w:hAnsi="Times New Roman" w:cs="Times New Roman"/>
            <w:noProof/>
            <w:sz w:val="24"/>
            <w:szCs w:val="24"/>
            <w:lang w:val="es-US"/>
          </w:rPr>
          <w:t>38</w:t>
        </w:r>
        <w:r>
          <w:rPr>
            <w:rFonts w:ascii="Times New Roman" w:hAnsi="Times New Roman" w:cs="Times New Roman"/>
            <w:noProof/>
            <w:sz w:val="24"/>
            <w:szCs w:val="24"/>
            <w:lang w:val="es-US"/>
          </w:rPr>
          <w:fldChar w:fldCharType="end"/>
        </w:r>
      </w:sdtContent>
    </w:sdt>
  </w:p>
  <w:p w:rsidR="005C40FE" w:rsidRPr="0057364C" w:rsidRDefault="005C40FE">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FE" w:rsidRPr="00F81671" w:rsidRDefault="005C40FE" w:rsidP="00CC367B">
    <w:pPr>
      <w:pStyle w:val="Footer"/>
      <w:ind w:left="-720"/>
      <w:rPr>
        <w:rFonts w:ascii="Times New Roman" w:hAnsi="Times New Roman" w:cs="Times New Roman"/>
        <w:sz w:val="24"/>
        <w:szCs w:val="24"/>
      </w:rPr>
    </w:pPr>
    <w:r>
      <w:rPr>
        <w:rFonts w:ascii="Times New Roman" w:hAnsi="Times New Roman" w:cs="Times New Roman"/>
        <w:sz w:val="24"/>
        <w:szCs w:val="24"/>
        <w:lang w:val="es-US"/>
      </w:rPr>
      <w:t xml:space="preserve">Revisión: 24/8/18 </w:t>
    </w:r>
    <w:r>
      <w:rPr>
        <w:rFonts w:ascii="Times New Roman" w:hAnsi="Times New Roman" w:cs="Times New Roman"/>
        <w:sz w:val="24"/>
        <w:szCs w:val="24"/>
        <w:lang w:val="es-US"/>
      </w:rPr>
      <w:tab/>
    </w:r>
    <w:sdt>
      <w:sdtPr>
        <w:rPr>
          <w:rFonts w:ascii="Times New Roman" w:hAnsi="Times New Roman" w:cs="Times New Roman"/>
          <w:sz w:val="24"/>
          <w:szCs w:val="24"/>
        </w:rPr>
        <w:id w:val="-1404361791"/>
        <w:docPartObj>
          <w:docPartGallery w:val="Page Numbers (Bottom of Page)"/>
          <w:docPartUnique/>
        </w:docPartObj>
      </w:sdtPr>
      <w:sdtEndPr>
        <w:rPr>
          <w:noProof/>
        </w:rPr>
      </w:sdtEndPr>
      <w:sdtContent>
        <w:r>
          <w:rPr>
            <w:rFonts w:ascii="Times New Roman" w:hAnsi="Times New Roman" w:cs="Times New Roman"/>
            <w:sz w:val="24"/>
            <w:szCs w:val="24"/>
            <w:lang w:val="es-US"/>
          </w:rPr>
          <w:fldChar w:fldCharType="begin"/>
        </w:r>
        <w:r>
          <w:rPr>
            <w:rFonts w:ascii="Times New Roman" w:hAnsi="Times New Roman" w:cs="Times New Roman"/>
            <w:sz w:val="24"/>
            <w:szCs w:val="24"/>
            <w:lang w:val="es-US"/>
          </w:rPr>
          <w:instrText xml:space="preserve"> PAGE   \* MERGEFORMAT </w:instrText>
        </w:r>
        <w:r>
          <w:rPr>
            <w:rFonts w:ascii="Times New Roman" w:hAnsi="Times New Roman" w:cs="Times New Roman"/>
            <w:sz w:val="24"/>
            <w:szCs w:val="24"/>
            <w:lang w:val="es-US"/>
          </w:rPr>
          <w:fldChar w:fldCharType="separate"/>
        </w:r>
        <w:r w:rsidR="00654D30">
          <w:rPr>
            <w:rFonts w:ascii="Times New Roman" w:hAnsi="Times New Roman" w:cs="Times New Roman"/>
            <w:noProof/>
            <w:sz w:val="24"/>
            <w:szCs w:val="24"/>
            <w:lang w:val="es-US"/>
          </w:rPr>
          <w:t>1</w:t>
        </w:r>
        <w:r>
          <w:rPr>
            <w:rFonts w:ascii="Times New Roman" w:hAnsi="Times New Roman" w:cs="Times New Roman"/>
            <w:noProof/>
            <w:sz w:val="24"/>
            <w:szCs w:val="24"/>
            <w:lang w:val="es-US"/>
          </w:rPr>
          <w:fldChar w:fldCharType="end"/>
        </w:r>
      </w:sdtContent>
    </w:sdt>
  </w:p>
  <w:p w:rsidR="005C40FE" w:rsidRDefault="005C4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D27" w:rsidRDefault="00942D27" w:rsidP="00A25032">
      <w:pPr>
        <w:spacing w:after="0" w:line="240" w:lineRule="auto"/>
      </w:pPr>
      <w:r>
        <w:separator/>
      </w:r>
    </w:p>
  </w:footnote>
  <w:footnote w:type="continuationSeparator" w:id="0">
    <w:p w:rsidR="00942D27" w:rsidRDefault="00942D27" w:rsidP="00A25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FE" w:rsidRDefault="005C40FE" w:rsidP="00757D5C">
    <w:pPr>
      <w:tabs>
        <w:tab w:val="left" w:pos="0"/>
      </w:tabs>
      <w:spacing w:after="0" w:line="260" w:lineRule="exact"/>
      <w:ind w:right="72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s-US"/>
      </w:rPr>
      <w:t>Lista de control para inspecciones en la industria general</w:t>
    </w:r>
  </w:p>
  <w:p w:rsidR="005C40FE" w:rsidRDefault="005C4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C4CDE"/>
    <w:multiLevelType w:val="hybridMultilevel"/>
    <w:tmpl w:val="2D66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0008C"/>
    <w:multiLevelType w:val="hybridMultilevel"/>
    <w:tmpl w:val="3930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101BE"/>
    <w:multiLevelType w:val="hybridMultilevel"/>
    <w:tmpl w:val="F77E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74F7A"/>
    <w:multiLevelType w:val="hybridMultilevel"/>
    <w:tmpl w:val="7A50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0NDAzMjCzNDcxNDNQ0lEKTi0uzszPAykwrAUAMq1w+SwAAAA="/>
  </w:docVars>
  <w:rsids>
    <w:rsidRoot w:val="007B26BF"/>
    <w:rsid w:val="000201A9"/>
    <w:rsid w:val="000229AA"/>
    <w:rsid w:val="0007766A"/>
    <w:rsid w:val="000A0D28"/>
    <w:rsid w:val="000B0DE3"/>
    <w:rsid w:val="00165E3D"/>
    <w:rsid w:val="001B7CA9"/>
    <w:rsid w:val="00211421"/>
    <w:rsid w:val="002C3C85"/>
    <w:rsid w:val="002E7B88"/>
    <w:rsid w:val="002F43D8"/>
    <w:rsid w:val="0035061D"/>
    <w:rsid w:val="00366EE7"/>
    <w:rsid w:val="0044727A"/>
    <w:rsid w:val="004D02E0"/>
    <w:rsid w:val="0050489C"/>
    <w:rsid w:val="0055060B"/>
    <w:rsid w:val="0056049E"/>
    <w:rsid w:val="005C40FE"/>
    <w:rsid w:val="00624DFD"/>
    <w:rsid w:val="00654D30"/>
    <w:rsid w:val="00670D92"/>
    <w:rsid w:val="006724A2"/>
    <w:rsid w:val="006978EC"/>
    <w:rsid w:val="006A5C79"/>
    <w:rsid w:val="006B21BF"/>
    <w:rsid w:val="00755909"/>
    <w:rsid w:val="00757D5C"/>
    <w:rsid w:val="007708F9"/>
    <w:rsid w:val="007B26BF"/>
    <w:rsid w:val="007D5486"/>
    <w:rsid w:val="007E1FCE"/>
    <w:rsid w:val="007F0D2F"/>
    <w:rsid w:val="00842EE3"/>
    <w:rsid w:val="008F0406"/>
    <w:rsid w:val="008F2D29"/>
    <w:rsid w:val="008F5A50"/>
    <w:rsid w:val="009067DD"/>
    <w:rsid w:val="009346BF"/>
    <w:rsid w:val="00942D27"/>
    <w:rsid w:val="009537F6"/>
    <w:rsid w:val="00965F87"/>
    <w:rsid w:val="00966BD4"/>
    <w:rsid w:val="009726AA"/>
    <w:rsid w:val="0099381C"/>
    <w:rsid w:val="009B509E"/>
    <w:rsid w:val="009E5E32"/>
    <w:rsid w:val="009F687A"/>
    <w:rsid w:val="00A25032"/>
    <w:rsid w:val="00A3643F"/>
    <w:rsid w:val="00AB3455"/>
    <w:rsid w:val="00AD13FB"/>
    <w:rsid w:val="00AF27B3"/>
    <w:rsid w:val="00B026A3"/>
    <w:rsid w:val="00B053B3"/>
    <w:rsid w:val="00B50E67"/>
    <w:rsid w:val="00B95976"/>
    <w:rsid w:val="00BE053F"/>
    <w:rsid w:val="00C712B7"/>
    <w:rsid w:val="00CA152A"/>
    <w:rsid w:val="00CC3197"/>
    <w:rsid w:val="00CC367B"/>
    <w:rsid w:val="00CD6F9E"/>
    <w:rsid w:val="00CF28F8"/>
    <w:rsid w:val="00D07BF7"/>
    <w:rsid w:val="00D1026E"/>
    <w:rsid w:val="00E223F6"/>
    <w:rsid w:val="00E4443A"/>
    <w:rsid w:val="00E47BF0"/>
    <w:rsid w:val="00E64BB9"/>
    <w:rsid w:val="00F0376F"/>
    <w:rsid w:val="00F81671"/>
    <w:rsid w:val="00F8706A"/>
    <w:rsid w:val="00FC59F0"/>
    <w:rsid w:val="00FE0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8FA472-B314-49DE-BDB2-6DDF5027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489C"/>
    <w:pPr>
      <w:spacing w:after="0" w:line="240" w:lineRule="auto"/>
    </w:pPr>
    <w:rPr>
      <w:rFonts w:ascii="Arial" w:eastAsia="Times New Roman" w:hAnsi="Arial" w:cs="Times New Roman"/>
      <w:sz w:val="28"/>
      <w:szCs w:val="24"/>
    </w:rPr>
  </w:style>
  <w:style w:type="character" w:customStyle="1" w:styleId="BodyTextChar">
    <w:name w:val="Body Text Char"/>
    <w:basedOn w:val="DefaultParagraphFont"/>
    <w:link w:val="BodyText"/>
    <w:rsid w:val="0050489C"/>
    <w:rPr>
      <w:rFonts w:ascii="Arial" w:eastAsia="Times New Roman" w:hAnsi="Arial" w:cs="Times New Roman"/>
      <w:sz w:val="28"/>
      <w:szCs w:val="24"/>
    </w:rPr>
  </w:style>
  <w:style w:type="table" w:styleId="TableGrid">
    <w:name w:val="Table Grid"/>
    <w:basedOn w:val="TableNormal"/>
    <w:uiPriority w:val="39"/>
    <w:rsid w:val="007E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5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032"/>
  </w:style>
  <w:style w:type="paragraph" w:styleId="Footer">
    <w:name w:val="footer"/>
    <w:basedOn w:val="Normal"/>
    <w:link w:val="FooterChar"/>
    <w:uiPriority w:val="99"/>
    <w:unhideWhenUsed/>
    <w:rsid w:val="00A25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032"/>
  </w:style>
  <w:style w:type="paragraph" w:styleId="BalloonText">
    <w:name w:val="Balloon Text"/>
    <w:basedOn w:val="Normal"/>
    <w:link w:val="BalloonTextChar"/>
    <w:uiPriority w:val="99"/>
    <w:semiHidden/>
    <w:unhideWhenUsed/>
    <w:rsid w:val="005C4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0FE"/>
    <w:rPr>
      <w:rFonts w:ascii="Segoe UI" w:hAnsi="Segoe UI" w:cs="Segoe UI"/>
      <w:sz w:val="18"/>
      <w:szCs w:val="18"/>
    </w:rPr>
  </w:style>
  <w:style w:type="paragraph" w:styleId="ListParagraph">
    <w:name w:val="List Paragraph"/>
    <w:basedOn w:val="Normal"/>
    <w:uiPriority w:val="34"/>
    <w:qFormat/>
    <w:rsid w:val="00D10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C477A-2D33-444E-ABBD-FCDFB30F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12695</Words>
  <Characters>72363</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Jaskolka, John</dc:creator>
  <cp:keywords/>
  <dc:description/>
  <cp:lastModifiedBy>Jenna Fitton</cp:lastModifiedBy>
  <cp:revision>2</cp:revision>
  <cp:lastPrinted>2018-08-29T11:16:00Z</cp:lastPrinted>
  <dcterms:created xsi:type="dcterms:W3CDTF">2018-10-16T19:12:00Z</dcterms:created>
  <dcterms:modified xsi:type="dcterms:W3CDTF">2018-10-16T19:12:00Z</dcterms:modified>
</cp:coreProperties>
</file>