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A8ED7" w14:textId="68FE6437" w:rsidR="00AE3D74" w:rsidRPr="00AE3D74" w:rsidRDefault="00AE3D74" w:rsidP="00C74EEF">
      <w:pPr>
        <w:autoSpaceDE w:val="0"/>
        <w:autoSpaceDN w:val="0"/>
        <w:adjustRightInd w:val="0"/>
        <w:spacing w:after="0" w:line="240" w:lineRule="auto"/>
        <w:jc w:val="center"/>
        <w:rPr>
          <w:rFonts w:ascii="Times New Roman" w:eastAsia="Times New Roman" w:hAnsi="Times New Roman" w:cs="Times New Roman"/>
          <w:b/>
          <w:bCs/>
          <w:sz w:val="28"/>
          <w:szCs w:val="28"/>
        </w:rPr>
      </w:pPr>
      <w:r w:rsidRPr="00AE3D74">
        <w:rPr>
          <w:rFonts w:ascii="Times New Roman" w:eastAsia="Times New Roman" w:hAnsi="Times New Roman" w:cs="Times New Roman"/>
          <w:b/>
          <w:bCs/>
          <w:sz w:val="28"/>
          <w:szCs w:val="28"/>
        </w:rPr>
        <w:t>Hearing Conservation Program</w:t>
      </w:r>
    </w:p>
    <w:p w14:paraId="025777F6" w14:textId="70A1D402" w:rsidR="00AE3D74" w:rsidRDefault="00AE3D74" w:rsidP="00C74EEF">
      <w:pPr>
        <w:autoSpaceDE w:val="0"/>
        <w:autoSpaceDN w:val="0"/>
        <w:adjustRightInd w:val="0"/>
        <w:spacing w:after="0" w:line="240" w:lineRule="auto"/>
        <w:jc w:val="center"/>
        <w:rPr>
          <w:rFonts w:ascii="Times New Roman" w:eastAsia="Times New Roman" w:hAnsi="Times New Roman" w:cs="Times New Roman"/>
          <w:b/>
          <w:bCs/>
          <w:sz w:val="24"/>
          <w:szCs w:val="24"/>
        </w:rPr>
      </w:pPr>
    </w:p>
    <w:p w14:paraId="0B4F410D" w14:textId="77777777" w:rsidR="00AE3D74" w:rsidRDefault="00AE3D74" w:rsidP="00C74EEF">
      <w:pPr>
        <w:autoSpaceDE w:val="0"/>
        <w:autoSpaceDN w:val="0"/>
        <w:adjustRightInd w:val="0"/>
        <w:spacing w:after="0" w:line="240" w:lineRule="auto"/>
        <w:jc w:val="center"/>
        <w:rPr>
          <w:rFonts w:ascii="Times New Roman" w:eastAsia="Times New Roman" w:hAnsi="Times New Roman" w:cs="Times New Roman"/>
          <w:b/>
          <w:bCs/>
          <w:sz w:val="24"/>
          <w:szCs w:val="24"/>
        </w:rPr>
      </w:pPr>
    </w:p>
    <w:p w14:paraId="045635F2" w14:textId="70371C6E" w:rsidR="00E60315" w:rsidRPr="00C74EEF" w:rsidRDefault="00E60315" w:rsidP="00C74EEF">
      <w:pPr>
        <w:autoSpaceDE w:val="0"/>
        <w:autoSpaceDN w:val="0"/>
        <w:adjustRightInd w:val="0"/>
        <w:spacing w:after="0" w:line="240" w:lineRule="auto"/>
        <w:jc w:val="center"/>
        <w:rPr>
          <w:rFonts w:ascii="Times New Roman" w:eastAsia="Times New Roman" w:hAnsi="Times New Roman" w:cs="Times New Roman"/>
          <w:b/>
          <w:bCs/>
          <w:sz w:val="28"/>
          <w:szCs w:val="28"/>
        </w:rPr>
      </w:pPr>
      <w:r w:rsidRPr="00C74EEF">
        <w:rPr>
          <w:rFonts w:ascii="Times New Roman" w:eastAsia="Times New Roman" w:hAnsi="Times New Roman" w:cs="Times New Roman"/>
          <w:b/>
          <w:bCs/>
          <w:sz w:val="24"/>
          <w:szCs w:val="24"/>
        </w:rPr>
        <w:t>29 CFR 1910.95—Occupational Noise Exposure</w:t>
      </w:r>
    </w:p>
    <w:p w14:paraId="7A603743"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b/>
          <w:bCs/>
          <w:sz w:val="28"/>
          <w:szCs w:val="28"/>
        </w:rPr>
      </w:pPr>
    </w:p>
    <w:p w14:paraId="583507F0" w14:textId="77777777" w:rsidR="00E60315" w:rsidRPr="00C74EEF" w:rsidRDefault="00E60315" w:rsidP="00C74EEF">
      <w:pPr>
        <w:spacing w:after="0" w:line="240" w:lineRule="auto"/>
        <w:rPr>
          <w:rFonts w:ascii="Times New Roman" w:eastAsia="Times New Roman" w:hAnsi="Times New Roman" w:cs="Times New Roman"/>
          <w:bCs/>
          <w:i/>
          <w:sz w:val="20"/>
          <w:szCs w:val="20"/>
        </w:rPr>
      </w:pPr>
      <w:r w:rsidRPr="00C74EEF">
        <w:rPr>
          <w:rFonts w:ascii="Times New Roman" w:eastAsia="Times New Roman" w:hAnsi="Times New Roman" w:cs="Times New Roman"/>
          <w:b/>
          <w:i/>
          <w:sz w:val="20"/>
          <w:szCs w:val="20"/>
        </w:rPr>
        <w:t>Scope &amp; Application:</w:t>
      </w:r>
      <w:r w:rsidRPr="00C74EEF">
        <w:rPr>
          <w:rFonts w:ascii="Times New Roman" w:eastAsia="Times New Roman" w:hAnsi="Times New Roman" w:cs="Times New Roman"/>
          <w:i/>
          <w:sz w:val="20"/>
          <w:szCs w:val="20"/>
        </w:rPr>
        <w:t xml:space="preserve"> This standard applies when employees are exposed to high noise levels.  </w:t>
      </w:r>
    </w:p>
    <w:p w14:paraId="057E731C"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i/>
          <w:sz w:val="20"/>
          <w:szCs w:val="20"/>
        </w:rPr>
      </w:pPr>
    </w:p>
    <w:p w14:paraId="5F12A262"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i/>
          <w:sz w:val="20"/>
          <w:szCs w:val="20"/>
        </w:rPr>
      </w:pPr>
      <w:r w:rsidRPr="00C74EEF">
        <w:rPr>
          <w:rFonts w:ascii="Times New Roman" w:eastAsia="Times New Roman" w:hAnsi="Times New Roman" w:cs="Times New Roman"/>
          <w:i/>
          <w:sz w:val="20"/>
          <w:szCs w:val="20"/>
        </w:rPr>
        <w:t xml:space="preserve">The following standard is referenced in </w:t>
      </w:r>
      <w:r w:rsidRPr="00C74EEF">
        <w:rPr>
          <w:rFonts w:ascii="Times New Roman" w:eastAsia="Times New Roman" w:hAnsi="Times New Roman" w:cs="Times New Roman"/>
          <w:bCs/>
          <w:i/>
          <w:sz w:val="20"/>
          <w:szCs w:val="20"/>
        </w:rPr>
        <w:t>29 CFR 1910.95—Occupational Noise Exposure</w:t>
      </w:r>
      <w:r w:rsidRPr="00C74EEF">
        <w:rPr>
          <w:rFonts w:ascii="Times New Roman" w:eastAsia="Times New Roman" w:hAnsi="Times New Roman" w:cs="Times New Roman"/>
          <w:i/>
          <w:sz w:val="20"/>
          <w:szCs w:val="20"/>
        </w:rPr>
        <w:t>:</w:t>
      </w:r>
    </w:p>
    <w:p w14:paraId="68EC5FB1" w14:textId="77777777" w:rsidR="00E60315" w:rsidRPr="00C74EEF" w:rsidRDefault="00E60315" w:rsidP="00E60315">
      <w:pPr>
        <w:numPr>
          <w:ilvl w:val="0"/>
          <w:numId w:val="1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Times New Roman" w:hAnsi="Times New Roman" w:cs="Times New Roman"/>
          <w:bCs/>
          <w:i/>
          <w:sz w:val="20"/>
          <w:szCs w:val="20"/>
        </w:rPr>
      </w:pPr>
      <w:r w:rsidRPr="00C74EEF">
        <w:rPr>
          <w:rFonts w:ascii="Times New Roman" w:eastAsia="Times New Roman" w:hAnsi="Times New Roman" w:cs="Times New Roman"/>
          <w:bCs/>
          <w:i/>
          <w:sz w:val="20"/>
          <w:szCs w:val="20"/>
        </w:rPr>
        <w:t>29 CFR 1910.1020—Access to Employee Exposure and Medical Records</w:t>
      </w:r>
    </w:p>
    <w:p w14:paraId="4F1FFE30"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19675F11"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0"/>
          <w:szCs w:val="20"/>
        </w:rPr>
      </w:pPr>
      <w:r w:rsidRPr="00C74EEF">
        <w:rPr>
          <w:rFonts w:ascii="Times New Roman" w:eastAsia="Times New Roman" w:hAnsi="Times New Roman" w:cs="Times New Roman"/>
          <w:b/>
          <w:i/>
          <w:sz w:val="20"/>
          <w:szCs w:val="20"/>
        </w:rPr>
        <w:t xml:space="preserve">Note: </w:t>
      </w:r>
      <w:r w:rsidRPr="00C74EEF">
        <w:rPr>
          <w:rFonts w:ascii="Times New Roman" w:eastAsia="Times New Roman" w:hAnsi="Times New Roman" w:cs="Times New Roman"/>
          <w:bCs/>
          <w:i/>
          <w:sz w:val="20"/>
          <w:szCs w:val="20"/>
        </w:rPr>
        <w:t>29 CFR 1910.1020—Access to Employee Exposure and Medical Records requires medical records to be retained for duration of employment plus 30 years and exposure records for 30 years</w:t>
      </w:r>
      <w:r w:rsidRPr="00C74EEF">
        <w:rPr>
          <w:rFonts w:ascii="Times New Roman" w:eastAsia="Times New Roman" w:hAnsi="Times New Roman" w:cs="Times New Roman"/>
          <w:i/>
          <w:sz w:val="20"/>
          <w:szCs w:val="20"/>
        </w:rPr>
        <w:t xml:space="preserve">. </w:t>
      </w:r>
    </w:p>
    <w:p w14:paraId="2DB6CAAC"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0"/>
          <w:szCs w:val="20"/>
        </w:rPr>
      </w:pPr>
    </w:p>
    <w:p w14:paraId="5889E480"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i/>
          <w:sz w:val="20"/>
          <w:szCs w:val="20"/>
        </w:rPr>
      </w:pPr>
      <w:r w:rsidRPr="00C74EEF">
        <w:rPr>
          <w:rFonts w:ascii="Times New Roman" w:eastAsia="Times New Roman" w:hAnsi="Times New Roman" w:cs="Times New Roman"/>
          <w:i/>
          <w:sz w:val="20"/>
          <w:szCs w:val="20"/>
        </w:rPr>
        <w:t xml:space="preserve">The following standard references </w:t>
      </w:r>
      <w:r w:rsidRPr="00C74EEF">
        <w:rPr>
          <w:rFonts w:ascii="Times New Roman" w:eastAsia="Times New Roman" w:hAnsi="Times New Roman" w:cs="Times New Roman"/>
          <w:bCs/>
          <w:i/>
          <w:sz w:val="20"/>
          <w:szCs w:val="20"/>
        </w:rPr>
        <w:t>29 CFR 1910.95—Occupational Noise Exposure:</w:t>
      </w:r>
    </w:p>
    <w:p w14:paraId="3D0FEF4C" w14:textId="77777777" w:rsidR="00E60315" w:rsidRPr="00C74EEF" w:rsidRDefault="00E60315" w:rsidP="00E60315">
      <w:pPr>
        <w:numPr>
          <w:ilvl w:val="0"/>
          <w:numId w:val="1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rPr>
          <w:rFonts w:ascii="Times New Roman" w:eastAsia="Times New Roman" w:hAnsi="Times New Roman" w:cs="Times New Roman"/>
          <w:i/>
          <w:sz w:val="20"/>
          <w:szCs w:val="20"/>
        </w:rPr>
      </w:pPr>
      <w:r w:rsidRPr="00C74EEF">
        <w:rPr>
          <w:rFonts w:ascii="Times New Roman" w:eastAsia="Times New Roman" w:hAnsi="Times New Roman" w:cs="Times New Roman"/>
          <w:i/>
          <w:sz w:val="20"/>
          <w:szCs w:val="20"/>
        </w:rPr>
        <w:t>29 CFR Part 1904.10</w:t>
      </w:r>
      <w:r w:rsidRPr="00C74EEF">
        <w:rPr>
          <w:rFonts w:ascii="Times New Roman" w:eastAsia="Times New Roman" w:hAnsi="Times New Roman" w:cs="Times New Roman"/>
          <w:bCs/>
          <w:i/>
          <w:sz w:val="20"/>
          <w:szCs w:val="20"/>
        </w:rPr>
        <w:t>—</w:t>
      </w:r>
      <w:r w:rsidRPr="00C74EEF">
        <w:rPr>
          <w:rFonts w:ascii="Times New Roman" w:eastAsia="Times New Roman" w:hAnsi="Times New Roman" w:cs="Times New Roman"/>
          <w:i/>
          <w:color w:val="000000"/>
          <w:sz w:val="20"/>
          <w:szCs w:val="20"/>
        </w:rPr>
        <w:t xml:space="preserve">Recording Criteria </w:t>
      </w:r>
      <w:proofErr w:type="gramStart"/>
      <w:r w:rsidRPr="00C74EEF">
        <w:rPr>
          <w:rFonts w:ascii="Times New Roman" w:eastAsia="Times New Roman" w:hAnsi="Times New Roman" w:cs="Times New Roman"/>
          <w:i/>
          <w:color w:val="000000"/>
          <w:sz w:val="20"/>
          <w:szCs w:val="20"/>
        </w:rPr>
        <w:t>For</w:t>
      </w:r>
      <w:proofErr w:type="gramEnd"/>
      <w:r w:rsidRPr="00C74EEF">
        <w:rPr>
          <w:rFonts w:ascii="Times New Roman" w:eastAsia="Times New Roman" w:hAnsi="Times New Roman" w:cs="Times New Roman"/>
          <w:i/>
          <w:color w:val="000000"/>
          <w:sz w:val="20"/>
          <w:szCs w:val="20"/>
        </w:rPr>
        <w:t xml:space="preserve"> Cases Involving Occupational Hearing Loss</w:t>
      </w:r>
    </w:p>
    <w:p w14:paraId="275C068F"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0"/>
          <w:szCs w:val="20"/>
        </w:rPr>
      </w:pPr>
    </w:p>
    <w:p w14:paraId="10746E86"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i/>
          <w:sz w:val="20"/>
          <w:szCs w:val="20"/>
        </w:rPr>
      </w:pPr>
      <w:r w:rsidRPr="00C74EEF">
        <w:rPr>
          <w:rFonts w:ascii="Times New Roman" w:eastAsia="Times New Roman" w:hAnsi="Times New Roman" w:cs="Times New Roman"/>
          <w:b/>
          <w:i/>
          <w:sz w:val="20"/>
          <w:szCs w:val="20"/>
        </w:rPr>
        <w:t>Note:</w:t>
      </w:r>
      <w:r w:rsidRPr="00C74EEF">
        <w:rPr>
          <w:rFonts w:ascii="Times New Roman" w:eastAsia="Times New Roman" w:hAnsi="Times New Roman" w:cs="Times New Roman"/>
          <w:i/>
          <w:sz w:val="20"/>
          <w:szCs w:val="20"/>
        </w:rPr>
        <w:t xml:space="preserve"> 29 CFR Part 1904.10</w:t>
      </w:r>
      <w:r w:rsidRPr="00C74EEF">
        <w:rPr>
          <w:rFonts w:ascii="Times New Roman" w:eastAsia="Times New Roman" w:hAnsi="Times New Roman" w:cs="Times New Roman"/>
          <w:bCs/>
          <w:i/>
          <w:sz w:val="20"/>
          <w:szCs w:val="20"/>
        </w:rPr>
        <w:t>—</w:t>
      </w:r>
      <w:r w:rsidRPr="00C74EEF">
        <w:rPr>
          <w:rFonts w:ascii="Times New Roman" w:eastAsia="Times New Roman" w:hAnsi="Times New Roman" w:cs="Times New Roman"/>
          <w:i/>
          <w:color w:val="000000"/>
          <w:sz w:val="20"/>
          <w:szCs w:val="20"/>
        </w:rPr>
        <w:t xml:space="preserve">Recording Criteria </w:t>
      </w:r>
      <w:r w:rsidR="000A3194" w:rsidRPr="00C74EEF">
        <w:rPr>
          <w:rFonts w:ascii="Times New Roman" w:eastAsia="Times New Roman" w:hAnsi="Times New Roman" w:cs="Times New Roman"/>
          <w:i/>
          <w:color w:val="000000"/>
          <w:sz w:val="20"/>
          <w:szCs w:val="20"/>
        </w:rPr>
        <w:t>for</w:t>
      </w:r>
      <w:r w:rsidRPr="00C74EEF">
        <w:rPr>
          <w:rFonts w:ascii="Times New Roman" w:eastAsia="Times New Roman" w:hAnsi="Times New Roman" w:cs="Times New Roman"/>
          <w:i/>
          <w:color w:val="000000"/>
          <w:sz w:val="20"/>
          <w:szCs w:val="20"/>
        </w:rPr>
        <w:t xml:space="preserve"> Cases Involving Occupational Hearing Loss requires recording a hearing loss on the OSHA 300 log.</w:t>
      </w:r>
    </w:p>
    <w:p w14:paraId="5DC0C499"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i/>
          <w:sz w:val="20"/>
          <w:szCs w:val="20"/>
        </w:rPr>
      </w:pPr>
    </w:p>
    <w:p w14:paraId="47430B15" w14:textId="3CE3A3B1" w:rsidR="00E60315" w:rsidRPr="00C74EEF" w:rsidRDefault="00E60315" w:rsidP="00C74EEF">
      <w:pPr>
        <w:spacing w:after="0" w:line="240" w:lineRule="auto"/>
        <w:rPr>
          <w:rFonts w:ascii="Times New Roman" w:eastAsia="Times New Roman" w:hAnsi="Times New Roman" w:cs="Times New Roman"/>
          <w:b/>
          <w:i/>
          <w:sz w:val="20"/>
          <w:szCs w:val="20"/>
        </w:rPr>
      </w:pPr>
      <w:r w:rsidRPr="00C74EEF">
        <w:rPr>
          <w:rFonts w:ascii="Times New Roman" w:eastAsia="Times New Roman" w:hAnsi="Times New Roman" w:cs="Times New Roman"/>
          <w:b/>
          <w:i/>
          <w:sz w:val="20"/>
          <w:szCs w:val="20"/>
        </w:rPr>
        <w:t xml:space="preserve">Standard Requirements for </w:t>
      </w:r>
      <w:hyperlink r:id="rId7" w:history="1">
        <w:r w:rsidRPr="00AE3D74">
          <w:rPr>
            <w:rStyle w:val="Hyperlink"/>
            <w:rFonts w:ascii="Times New Roman" w:eastAsia="Times New Roman" w:hAnsi="Times New Roman" w:cs="Times New Roman"/>
            <w:b/>
            <w:i/>
            <w:sz w:val="20"/>
            <w:szCs w:val="20"/>
          </w:rPr>
          <w:t>29 CFR 1910.</w:t>
        </w:r>
        <w:r w:rsidRPr="00AE3D74">
          <w:rPr>
            <w:rStyle w:val="Hyperlink"/>
            <w:rFonts w:ascii="Times New Roman" w:eastAsia="Times New Roman" w:hAnsi="Times New Roman" w:cs="Times New Roman"/>
            <w:b/>
            <w:bCs/>
            <w:i/>
            <w:sz w:val="20"/>
            <w:szCs w:val="20"/>
          </w:rPr>
          <w:t>95</w:t>
        </w:r>
      </w:hyperlink>
      <w:r w:rsidRPr="00C74EEF">
        <w:rPr>
          <w:rFonts w:ascii="Times New Roman" w:eastAsia="Times New Roman" w:hAnsi="Times New Roman" w:cs="Times New Roman"/>
          <w:b/>
          <w:bCs/>
          <w:i/>
          <w:sz w:val="20"/>
          <w:szCs w:val="20"/>
        </w:rPr>
        <w:t>—Occupational Noise Exposure</w:t>
      </w:r>
      <w:r w:rsidRPr="00C74EEF">
        <w:rPr>
          <w:rFonts w:ascii="Times New Roman" w:eastAsia="Times New Roman" w:hAnsi="Times New Roman" w:cs="Times New Roman"/>
          <w:b/>
          <w:i/>
          <w:sz w:val="20"/>
          <w:szCs w:val="20"/>
        </w:rPr>
        <w:t>:</w:t>
      </w:r>
    </w:p>
    <w:p w14:paraId="720CF4E0" w14:textId="77777777" w:rsidR="00E60315" w:rsidRPr="00C74EEF" w:rsidRDefault="00E60315" w:rsidP="00E60315">
      <w:pPr>
        <w:numPr>
          <w:ilvl w:val="0"/>
          <w:numId w:val="16"/>
        </w:numPr>
        <w:spacing w:after="200" w:line="240" w:lineRule="auto"/>
        <w:contextualSpacing/>
        <w:rPr>
          <w:rFonts w:ascii="Times New Roman" w:eastAsia="Times New Roman" w:hAnsi="Times New Roman" w:cs="Times New Roman"/>
          <w:i/>
          <w:sz w:val="20"/>
          <w:szCs w:val="20"/>
        </w:rPr>
      </w:pPr>
      <w:r w:rsidRPr="00C74EEF">
        <w:rPr>
          <w:rFonts w:ascii="Times New Roman" w:eastAsia="Times New Roman" w:hAnsi="Times New Roman" w:cs="Times New Roman"/>
          <w:b/>
          <w:i/>
          <w:sz w:val="20"/>
          <w:szCs w:val="20"/>
        </w:rPr>
        <w:t>Programs/Plans:</w:t>
      </w:r>
      <w:r w:rsidRPr="00C74EEF">
        <w:rPr>
          <w:rFonts w:ascii="Times New Roman" w:eastAsia="Times New Roman" w:hAnsi="Times New Roman" w:cs="Times New Roman"/>
          <w:i/>
          <w:sz w:val="20"/>
          <w:szCs w:val="20"/>
        </w:rPr>
        <w:t xml:space="preserve"> Hearing Conservation Program, Training Program, Monitoring Program</w:t>
      </w:r>
    </w:p>
    <w:p w14:paraId="761B23D1" w14:textId="77777777" w:rsidR="00E60315" w:rsidRPr="00C74EEF" w:rsidRDefault="00E60315" w:rsidP="00E60315">
      <w:pPr>
        <w:numPr>
          <w:ilvl w:val="0"/>
          <w:numId w:val="16"/>
        </w:numPr>
        <w:spacing w:after="200" w:line="240" w:lineRule="auto"/>
        <w:contextualSpacing/>
        <w:rPr>
          <w:rFonts w:ascii="Times New Roman" w:eastAsia="Times New Roman" w:hAnsi="Times New Roman" w:cs="Times New Roman"/>
          <w:i/>
          <w:sz w:val="20"/>
          <w:szCs w:val="20"/>
        </w:rPr>
      </w:pPr>
      <w:r w:rsidRPr="00C74EEF">
        <w:rPr>
          <w:rFonts w:ascii="Times New Roman" w:eastAsia="Times New Roman" w:hAnsi="Times New Roman" w:cs="Times New Roman"/>
          <w:b/>
          <w:i/>
          <w:sz w:val="20"/>
          <w:szCs w:val="20"/>
        </w:rPr>
        <w:t xml:space="preserve">Procedures/Practices: </w:t>
      </w:r>
      <w:r w:rsidRPr="00C74EEF">
        <w:rPr>
          <w:rFonts w:ascii="Times New Roman" w:eastAsia="Times New Roman" w:hAnsi="Times New Roman" w:cs="Times New Roman"/>
          <w:i/>
          <w:sz w:val="20"/>
          <w:szCs w:val="20"/>
        </w:rPr>
        <w:t>Follow-up procedures, test procedures, exposure monitoring (Include in your Hearing Conservation Program)</w:t>
      </w:r>
    </w:p>
    <w:p w14:paraId="0A39FF3E" w14:textId="77777777" w:rsidR="00E60315" w:rsidRPr="00C74EEF" w:rsidRDefault="00E60315" w:rsidP="00E60315">
      <w:pPr>
        <w:numPr>
          <w:ilvl w:val="0"/>
          <w:numId w:val="16"/>
        </w:numPr>
        <w:spacing w:after="200" w:line="240" w:lineRule="auto"/>
        <w:contextualSpacing/>
        <w:rPr>
          <w:rFonts w:ascii="Times New Roman" w:eastAsia="Times New Roman" w:hAnsi="Times New Roman" w:cs="Times New Roman"/>
          <w:i/>
          <w:sz w:val="20"/>
          <w:szCs w:val="20"/>
        </w:rPr>
      </w:pPr>
      <w:r w:rsidRPr="00C74EEF">
        <w:rPr>
          <w:rFonts w:ascii="Times New Roman" w:eastAsia="Times New Roman" w:hAnsi="Times New Roman" w:cs="Times New Roman"/>
          <w:b/>
          <w:i/>
          <w:sz w:val="20"/>
          <w:szCs w:val="20"/>
        </w:rPr>
        <w:t xml:space="preserve">Training: </w:t>
      </w:r>
      <w:r w:rsidRPr="00C74EEF">
        <w:rPr>
          <w:rFonts w:ascii="Times New Roman" w:eastAsia="Times New Roman" w:hAnsi="Times New Roman" w:cs="Times New Roman"/>
          <w:i/>
          <w:sz w:val="20"/>
          <w:szCs w:val="20"/>
        </w:rPr>
        <w:t xml:space="preserve">Initially, annually </w:t>
      </w:r>
    </w:p>
    <w:p w14:paraId="6E0199CE" w14:textId="77777777" w:rsidR="00E60315" w:rsidRPr="00C74EEF" w:rsidRDefault="00E60315" w:rsidP="00E60315">
      <w:pPr>
        <w:numPr>
          <w:ilvl w:val="0"/>
          <w:numId w:val="16"/>
        </w:numPr>
        <w:spacing w:after="200" w:line="240" w:lineRule="auto"/>
        <w:contextualSpacing/>
        <w:rPr>
          <w:rFonts w:ascii="Times New Roman" w:eastAsia="Times New Roman" w:hAnsi="Times New Roman" w:cs="Times New Roman"/>
          <w:i/>
          <w:sz w:val="20"/>
          <w:szCs w:val="20"/>
        </w:rPr>
      </w:pPr>
      <w:r w:rsidRPr="00C74EEF">
        <w:rPr>
          <w:rFonts w:ascii="Times New Roman" w:eastAsia="Times New Roman" w:hAnsi="Times New Roman" w:cs="Times New Roman"/>
          <w:b/>
          <w:i/>
          <w:sz w:val="20"/>
          <w:szCs w:val="20"/>
        </w:rPr>
        <w:t>Inspections:</w:t>
      </w:r>
      <w:r w:rsidRPr="00C74EEF">
        <w:rPr>
          <w:rFonts w:ascii="Times New Roman" w:eastAsia="Times New Roman" w:hAnsi="Times New Roman" w:cs="Times New Roman"/>
          <w:i/>
          <w:sz w:val="20"/>
          <w:szCs w:val="20"/>
        </w:rPr>
        <w:t xml:space="preserve"> None required</w:t>
      </w:r>
    </w:p>
    <w:p w14:paraId="4E765B16" w14:textId="77777777" w:rsidR="00E60315" w:rsidRPr="00C74EEF" w:rsidRDefault="00E60315" w:rsidP="00E60315">
      <w:pPr>
        <w:numPr>
          <w:ilvl w:val="0"/>
          <w:numId w:val="16"/>
        </w:numPr>
        <w:spacing w:after="200" w:line="240" w:lineRule="auto"/>
        <w:contextualSpacing/>
        <w:rPr>
          <w:rFonts w:ascii="Times New Roman" w:eastAsia="Times New Roman" w:hAnsi="Times New Roman" w:cs="Times New Roman"/>
          <w:b/>
          <w:i/>
          <w:sz w:val="20"/>
          <w:szCs w:val="20"/>
        </w:rPr>
      </w:pPr>
      <w:r w:rsidRPr="00C74EEF">
        <w:rPr>
          <w:rFonts w:ascii="Times New Roman" w:eastAsia="Times New Roman" w:hAnsi="Times New Roman" w:cs="Times New Roman"/>
          <w:b/>
          <w:i/>
          <w:sz w:val="20"/>
          <w:szCs w:val="20"/>
        </w:rPr>
        <w:t>Recordkeeping/Documentation:</w:t>
      </w:r>
      <w:r w:rsidRPr="00C74EEF">
        <w:rPr>
          <w:rFonts w:ascii="Times New Roman" w:eastAsia="Times New Roman" w:hAnsi="Times New Roman" w:cs="Times New Roman"/>
          <w:i/>
          <w:sz w:val="20"/>
          <w:szCs w:val="20"/>
        </w:rPr>
        <w:t xml:space="preserve"> Exposure measurements, audiometric test records, training materials, occupational noise exposure standard posted</w:t>
      </w:r>
    </w:p>
    <w:p w14:paraId="32AB2A43" w14:textId="77777777" w:rsidR="005811A0" w:rsidRDefault="005811A0"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i/>
          <w:sz w:val="20"/>
          <w:szCs w:val="20"/>
        </w:rPr>
      </w:pPr>
    </w:p>
    <w:p w14:paraId="2D914085"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i/>
          <w:sz w:val="20"/>
          <w:szCs w:val="20"/>
        </w:rPr>
      </w:pPr>
      <w:r w:rsidRPr="00C74EEF">
        <w:rPr>
          <w:rFonts w:ascii="Times New Roman" w:eastAsia="Times New Roman" w:hAnsi="Times New Roman" w:cs="Times New Roman"/>
          <w:b/>
          <w:bCs/>
          <w:i/>
          <w:sz w:val="20"/>
          <w:szCs w:val="20"/>
        </w:rPr>
        <w:t>Note:</w:t>
      </w:r>
      <w:r w:rsidRPr="00C74EEF">
        <w:rPr>
          <w:rFonts w:ascii="Times New Roman" w:eastAsia="Times New Roman" w:hAnsi="Times New Roman" w:cs="Times New Roman"/>
          <w:bCs/>
          <w:i/>
          <w:sz w:val="20"/>
          <w:szCs w:val="20"/>
        </w:rPr>
        <w:t xml:space="preserve"> The </w:t>
      </w:r>
      <w:r w:rsidRPr="00C74EEF">
        <w:rPr>
          <w:rFonts w:ascii="Times New Roman" w:eastAsia="Times New Roman" w:hAnsi="Times New Roman" w:cs="Times New Roman"/>
          <w:i/>
          <w:sz w:val="20"/>
          <w:szCs w:val="20"/>
        </w:rPr>
        <w:t>Hearing Conservation Program, Training Program, and Monitoring Program required by 29 CFR 1910.95</w:t>
      </w:r>
      <w:r w:rsidRPr="00C74EEF">
        <w:rPr>
          <w:rFonts w:ascii="Times New Roman" w:eastAsia="Times New Roman" w:hAnsi="Times New Roman" w:cs="Times New Roman"/>
          <w:b/>
          <w:bCs/>
        </w:rPr>
        <w:t>—</w:t>
      </w:r>
      <w:r w:rsidRPr="00C74EEF">
        <w:rPr>
          <w:rFonts w:ascii="Times New Roman" w:eastAsia="Times New Roman" w:hAnsi="Times New Roman" w:cs="Times New Roman"/>
          <w:bCs/>
          <w:i/>
          <w:sz w:val="20"/>
          <w:szCs w:val="20"/>
        </w:rPr>
        <w:t>Occupational Noise Exposure</w:t>
      </w:r>
      <w:r w:rsidRPr="00C74EEF">
        <w:rPr>
          <w:rFonts w:ascii="Times New Roman" w:eastAsia="Times New Roman" w:hAnsi="Times New Roman" w:cs="Times New Roman"/>
          <w:i/>
          <w:sz w:val="20"/>
          <w:szCs w:val="20"/>
        </w:rPr>
        <w:t xml:space="preserve"> can be incorporated into one program. </w:t>
      </w:r>
    </w:p>
    <w:p w14:paraId="38650CE0"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i/>
          <w:sz w:val="20"/>
          <w:szCs w:val="20"/>
        </w:rPr>
      </w:pPr>
    </w:p>
    <w:p w14:paraId="17ABD00F"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i/>
          <w:sz w:val="20"/>
          <w:szCs w:val="20"/>
        </w:rPr>
      </w:pPr>
      <w:r w:rsidRPr="00C74EEF">
        <w:rPr>
          <w:rFonts w:ascii="Times New Roman" w:eastAsia="Times New Roman" w:hAnsi="Times New Roman" w:cs="Times New Roman"/>
          <w:b/>
          <w:bCs/>
          <w:i/>
          <w:sz w:val="20"/>
          <w:szCs w:val="20"/>
        </w:rPr>
        <w:t>Example Program:</w:t>
      </w:r>
      <w:r w:rsidRPr="00C74EEF">
        <w:rPr>
          <w:rFonts w:ascii="Times New Roman" w:eastAsia="Times New Roman" w:hAnsi="Times New Roman" w:cs="Times New Roman"/>
          <w:bCs/>
          <w:i/>
          <w:sz w:val="20"/>
          <w:szCs w:val="20"/>
        </w:rPr>
        <w:t xml:space="preserve"> The following example program should be modified to be site-specific to your organization. Please reference 29 CFR </w:t>
      </w:r>
      <w:r w:rsidRPr="00C74EEF">
        <w:rPr>
          <w:rFonts w:ascii="Times New Roman" w:eastAsia="Times New Roman" w:hAnsi="Times New Roman" w:cs="Times New Roman"/>
          <w:i/>
          <w:sz w:val="20"/>
          <w:szCs w:val="20"/>
        </w:rPr>
        <w:t>1910.95</w:t>
      </w:r>
      <w:r w:rsidRPr="00C74EEF">
        <w:rPr>
          <w:rFonts w:ascii="Times New Roman" w:eastAsia="Times New Roman" w:hAnsi="Times New Roman" w:cs="Times New Roman"/>
          <w:b/>
          <w:bCs/>
        </w:rPr>
        <w:t>—</w:t>
      </w:r>
      <w:r w:rsidRPr="00C74EEF">
        <w:rPr>
          <w:rFonts w:ascii="Times New Roman" w:eastAsia="Times New Roman" w:hAnsi="Times New Roman" w:cs="Times New Roman"/>
          <w:bCs/>
          <w:i/>
          <w:sz w:val="20"/>
          <w:szCs w:val="20"/>
        </w:rPr>
        <w:t>Occupational Noise Exposure</w:t>
      </w:r>
      <w:r w:rsidRPr="00C74EEF">
        <w:rPr>
          <w:rFonts w:ascii="Times New Roman" w:eastAsia="Times New Roman" w:hAnsi="Times New Roman" w:cs="Times New Roman"/>
          <w:i/>
          <w:sz w:val="20"/>
          <w:szCs w:val="20"/>
        </w:rPr>
        <w:t xml:space="preserve"> </w:t>
      </w:r>
      <w:r w:rsidRPr="00C74EEF">
        <w:rPr>
          <w:rFonts w:ascii="Times New Roman" w:eastAsia="Times New Roman" w:hAnsi="Times New Roman" w:cs="Times New Roman"/>
          <w:bCs/>
          <w:i/>
          <w:sz w:val="20"/>
          <w:szCs w:val="20"/>
        </w:rPr>
        <w:t xml:space="preserve">to ensure that all requirements are being met. The example Hearing Conservation Program incorporates the Training Program and Monitoring Program for ease of use. The standard does not require a written Hearing Conservation Program. </w:t>
      </w:r>
    </w:p>
    <w:p w14:paraId="35598B65" w14:textId="77777777" w:rsidR="00E60315" w:rsidRPr="00C74EEF" w:rsidRDefault="00E60315" w:rsidP="00C74E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Cs/>
          <w:i/>
          <w:sz w:val="20"/>
          <w:szCs w:val="20"/>
        </w:rPr>
      </w:pPr>
    </w:p>
    <w:p w14:paraId="47456128" w14:textId="77777777" w:rsidR="00E60315" w:rsidRPr="00C74EEF" w:rsidRDefault="00E60315" w:rsidP="00C74EEF">
      <w:pPr>
        <w:autoSpaceDE w:val="0"/>
        <w:autoSpaceDN w:val="0"/>
        <w:adjustRightInd w:val="0"/>
        <w:spacing w:after="0" w:line="240" w:lineRule="auto"/>
        <w:jc w:val="center"/>
        <w:rPr>
          <w:rFonts w:ascii="Times New Roman" w:eastAsia="Times New Roman" w:hAnsi="Times New Roman" w:cs="Times New Roman"/>
          <w:b/>
          <w:bCs/>
          <w:sz w:val="28"/>
          <w:szCs w:val="28"/>
        </w:rPr>
      </w:pPr>
      <w:r w:rsidRPr="00C74EEF">
        <w:rPr>
          <w:rFonts w:ascii="Times New Roman" w:eastAsia="Times New Roman" w:hAnsi="Times New Roman" w:cs="Times New Roman"/>
          <w:b/>
          <w:bCs/>
          <w:sz w:val="28"/>
          <w:szCs w:val="28"/>
        </w:rPr>
        <w:t>Hearing Conservation Program</w:t>
      </w:r>
    </w:p>
    <w:p w14:paraId="4BAD0F9A"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b/>
          <w:bCs/>
          <w:sz w:val="20"/>
          <w:szCs w:val="20"/>
        </w:rPr>
      </w:pPr>
    </w:p>
    <w:p w14:paraId="493C5924"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All employees who are exposed at or above 85 dBA as an 8-hour time-weighted average (TWA) will be included in a hearing conservation program. Monitoring will be repeated whenever a change in production, process, </w:t>
      </w:r>
      <w:proofErr w:type="gramStart"/>
      <w:r w:rsidRPr="00C74EEF">
        <w:rPr>
          <w:rFonts w:ascii="Times New Roman" w:eastAsia="Times New Roman" w:hAnsi="Times New Roman" w:cs="Times New Roman"/>
          <w:sz w:val="20"/>
          <w:szCs w:val="20"/>
        </w:rPr>
        <w:t>equipment</w:t>
      </w:r>
      <w:proofErr w:type="gramEnd"/>
      <w:r w:rsidRPr="00C74EEF">
        <w:rPr>
          <w:rFonts w:ascii="Times New Roman" w:eastAsia="Times New Roman" w:hAnsi="Times New Roman" w:cs="Times New Roman"/>
          <w:sz w:val="20"/>
          <w:szCs w:val="20"/>
        </w:rPr>
        <w:t xml:space="preserve"> or control increases noise exposure to the extent that:</w:t>
      </w:r>
    </w:p>
    <w:p w14:paraId="2B349DE2"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sz w:val="20"/>
          <w:szCs w:val="20"/>
        </w:rPr>
      </w:pPr>
    </w:p>
    <w:p w14:paraId="513B32D8" w14:textId="77777777" w:rsidR="00E60315" w:rsidRPr="00C74EEF" w:rsidRDefault="00E60315" w:rsidP="00E60315">
      <w:pPr>
        <w:numPr>
          <w:ilvl w:val="0"/>
          <w:numId w:val="6"/>
        </w:numPr>
        <w:autoSpaceDE w:val="0"/>
        <w:autoSpaceDN w:val="0"/>
        <w:adjustRightInd w:val="0"/>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attenuation provided by the hearing protectors being used by the employees may be rendered inadequate. A complete sound survey will be conducted every ________________.</w:t>
      </w:r>
    </w:p>
    <w:p w14:paraId="671A6228"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sz w:val="20"/>
          <w:szCs w:val="20"/>
        </w:rPr>
      </w:pPr>
    </w:p>
    <w:p w14:paraId="7A3482A0"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For noise levels exceeding 90 dBA, mandatory hearing protection and engineering and administrative control measures will be utilized to reduce employee exposures.</w:t>
      </w:r>
      <w:r w:rsidR="00A22A8F">
        <w:rPr>
          <w:rFonts w:ascii="Times New Roman" w:eastAsia="Times New Roman" w:hAnsi="Times New Roman" w:cs="Times New Roman"/>
          <w:sz w:val="20"/>
          <w:szCs w:val="20"/>
        </w:rPr>
        <w:t xml:space="preserve">  Additional for noise levels exceeding 85 dBA, where employees have not yet received a baseline audiogram or ha</w:t>
      </w:r>
      <w:r w:rsidR="00F07943">
        <w:rPr>
          <w:rFonts w:ascii="Times New Roman" w:eastAsia="Times New Roman" w:hAnsi="Times New Roman" w:cs="Times New Roman"/>
          <w:sz w:val="20"/>
          <w:szCs w:val="20"/>
        </w:rPr>
        <w:t>ve</w:t>
      </w:r>
      <w:r w:rsidR="00A22A8F">
        <w:rPr>
          <w:rFonts w:ascii="Times New Roman" w:eastAsia="Times New Roman" w:hAnsi="Times New Roman" w:cs="Times New Roman"/>
          <w:sz w:val="20"/>
          <w:szCs w:val="20"/>
        </w:rPr>
        <w:t xml:space="preserve"> experienced a standard threshold shift shall utilize hearing protection.</w:t>
      </w:r>
    </w:p>
    <w:p w14:paraId="4B843C1F"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sz w:val="20"/>
          <w:szCs w:val="20"/>
        </w:rPr>
      </w:pPr>
    </w:p>
    <w:p w14:paraId="2B033ED0"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Under the current OSHA standard, all workers exposed to 85 dBA as an 8-hour TWA are to be included in a hearing conservation program. It is important to note that for work shifts </w:t>
      </w:r>
      <w:proofErr w:type="gramStart"/>
      <w:r w:rsidRPr="00C74EEF">
        <w:rPr>
          <w:rFonts w:ascii="Times New Roman" w:eastAsia="Times New Roman" w:hAnsi="Times New Roman" w:cs="Times New Roman"/>
          <w:sz w:val="20"/>
          <w:szCs w:val="20"/>
        </w:rPr>
        <w:t>in excess of</w:t>
      </w:r>
      <w:proofErr w:type="gramEnd"/>
      <w:r w:rsidRPr="00C74EEF">
        <w:rPr>
          <w:rFonts w:ascii="Times New Roman" w:eastAsia="Times New Roman" w:hAnsi="Times New Roman" w:cs="Times New Roman"/>
          <w:sz w:val="20"/>
          <w:szCs w:val="20"/>
        </w:rPr>
        <w:t xml:space="preserve"> eight hours, the 85 dBA TWA is </w:t>
      </w:r>
      <w:r w:rsidRPr="00C74EEF">
        <w:rPr>
          <w:rFonts w:ascii="Times New Roman" w:eastAsia="Times New Roman" w:hAnsi="Times New Roman" w:cs="Times New Roman"/>
          <w:sz w:val="20"/>
          <w:szCs w:val="20"/>
        </w:rPr>
        <w:lastRenderedPageBreak/>
        <w:t xml:space="preserve">reduced. For example, exposures </w:t>
      </w:r>
      <w:proofErr w:type="gramStart"/>
      <w:r w:rsidRPr="00C74EEF">
        <w:rPr>
          <w:rFonts w:ascii="Times New Roman" w:eastAsia="Times New Roman" w:hAnsi="Times New Roman" w:cs="Times New Roman"/>
          <w:sz w:val="20"/>
          <w:szCs w:val="20"/>
        </w:rPr>
        <w:t>in excess of</w:t>
      </w:r>
      <w:proofErr w:type="gramEnd"/>
      <w:r w:rsidRPr="00C74EEF">
        <w:rPr>
          <w:rFonts w:ascii="Times New Roman" w:eastAsia="Times New Roman" w:hAnsi="Times New Roman" w:cs="Times New Roman"/>
          <w:sz w:val="20"/>
          <w:szCs w:val="20"/>
        </w:rPr>
        <w:t xml:space="preserve"> 83.4 dBA for a 10-hour work shift and exposures in excess of 82.1 dBA for a 12-hour work shift necessitate inclusion in a hearing conservation program.</w:t>
      </w:r>
    </w:p>
    <w:p w14:paraId="368D8B54"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6F26E037"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Exposure Monitoring</w:t>
      </w:r>
    </w:p>
    <w:p w14:paraId="4174A1DB"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32721C69"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An ongoing noise exposure evaluation program is required under </w:t>
      </w:r>
      <w:r w:rsidRPr="00C74EEF">
        <w:rPr>
          <w:rFonts w:ascii="Times New Roman" w:eastAsia="Times New Roman" w:hAnsi="Times New Roman" w:cs="Times New Roman"/>
          <w:bCs/>
          <w:sz w:val="20"/>
          <w:szCs w:val="20"/>
        </w:rPr>
        <w:t xml:space="preserve">29 CFR </w:t>
      </w:r>
      <w:r w:rsidRPr="00C74EEF">
        <w:rPr>
          <w:rFonts w:ascii="Times New Roman" w:eastAsia="Times New Roman" w:hAnsi="Times New Roman" w:cs="Times New Roman"/>
          <w:sz w:val="20"/>
          <w:szCs w:val="20"/>
        </w:rPr>
        <w:t>1910.95</w:t>
      </w:r>
      <w:r w:rsidRPr="00C74EEF">
        <w:rPr>
          <w:rFonts w:ascii="Times New Roman" w:eastAsia="Times New Roman" w:hAnsi="Times New Roman" w:cs="Times New Roman"/>
          <w:b/>
          <w:bCs/>
          <w:sz w:val="20"/>
          <w:szCs w:val="20"/>
        </w:rPr>
        <w:t>—</w:t>
      </w:r>
      <w:r w:rsidRPr="00C74EEF">
        <w:rPr>
          <w:rFonts w:ascii="Times New Roman" w:eastAsia="Times New Roman" w:hAnsi="Times New Roman" w:cs="Times New Roman"/>
          <w:bCs/>
          <w:sz w:val="20"/>
          <w:szCs w:val="20"/>
        </w:rPr>
        <w:t>Occupational Noise Exposure</w:t>
      </w:r>
      <w:r w:rsidRPr="00C74EEF">
        <w:rPr>
          <w:rFonts w:ascii="Times New Roman" w:eastAsia="Times New Roman" w:hAnsi="Times New Roman" w:cs="Times New Roman"/>
          <w:sz w:val="20"/>
          <w:szCs w:val="20"/>
        </w:rPr>
        <w:t xml:space="preserve"> when information indicates that any employee’s exposure may equal or exceed an 8-hour time-weighted average of 85 dBA. Monitoring will be repeated whenever a change in production, process, </w:t>
      </w:r>
      <w:proofErr w:type="gramStart"/>
      <w:r w:rsidRPr="00C74EEF">
        <w:rPr>
          <w:rFonts w:ascii="Times New Roman" w:eastAsia="Times New Roman" w:hAnsi="Times New Roman" w:cs="Times New Roman"/>
          <w:sz w:val="20"/>
          <w:szCs w:val="20"/>
        </w:rPr>
        <w:t>equipment</w:t>
      </w:r>
      <w:proofErr w:type="gramEnd"/>
      <w:r w:rsidRPr="00C74EEF">
        <w:rPr>
          <w:rFonts w:ascii="Times New Roman" w:eastAsia="Times New Roman" w:hAnsi="Times New Roman" w:cs="Times New Roman"/>
          <w:sz w:val="20"/>
          <w:szCs w:val="20"/>
        </w:rPr>
        <w:t xml:space="preserve"> or control increases noise exposure to the extent that:</w:t>
      </w:r>
    </w:p>
    <w:p w14:paraId="5EB8B76B"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6F616473" w14:textId="77777777" w:rsidR="00E60315" w:rsidRPr="00C74EEF" w:rsidRDefault="00E60315" w:rsidP="00E60315">
      <w:pPr>
        <w:numPr>
          <w:ilvl w:val="0"/>
          <w:numId w:val="7"/>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Additional employees may be exposed at or above the action level.</w:t>
      </w:r>
    </w:p>
    <w:p w14:paraId="06579527" w14:textId="546D569F" w:rsidR="00E60315" w:rsidRPr="00C74EEF" w:rsidRDefault="00E60315" w:rsidP="00E60315">
      <w:pPr>
        <w:numPr>
          <w:ilvl w:val="0"/>
          <w:numId w:val="7"/>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The attenuation provided by the hearing protectors being used by the employees may be rendered inadequate. </w:t>
      </w:r>
      <w:r w:rsidR="001E1788">
        <w:rPr>
          <w:rFonts w:ascii="Times New Roman" w:eastAsia="Times New Roman" w:hAnsi="Times New Roman" w:cs="Times New Roman"/>
          <w:sz w:val="20"/>
          <w:szCs w:val="20"/>
        </w:rPr>
        <w:t>Noise exposure monitoring and a</w:t>
      </w:r>
      <w:r w:rsidRPr="00C74EEF">
        <w:rPr>
          <w:rFonts w:ascii="Times New Roman" w:eastAsia="Times New Roman" w:hAnsi="Times New Roman" w:cs="Times New Roman"/>
          <w:sz w:val="20"/>
          <w:szCs w:val="20"/>
        </w:rPr>
        <w:t xml:space="preserve"> complete sound survey of the company is recommended at least every two years.</w:t>
      </w:r>
    </w:p>
    <w:p w14:paraId="6901B8EE"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02207268"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If it is determined through noise monitoring that employee are exposed at or above 85 dBA as an 8-hour time-weighted-average, then the employees must be provided with:</w:t>
      </w:r>
    </w:p>
    <w:p w14:paraId="31D1C17F"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56F8E414" w14:textId="77777777" w:rsidR="00E60315" w:rsidRPr="00C74EEF" w:rsidRDefault="00E60315" w:rsidP="00E60315">
      <w:pPr>
        <w:numPr>
          <w:ilvl w:val="0"/>
          <w:numId w:val="8"/>
        </w:numPr>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Annual hearing tests.</w:t>
      </w:r>
    </w:p>
    <w:p w14:paraId="2552B3ED" w14:textId="77777777" w:rsidR="00E60315" w:rsidRPr="00C74EEF" w:rsidRDefault="00E60315" w:rsidP="00E60315">
      <w:pPr>
        <w:numPr>
          <w:ilvl w:val="0"/>
          <w:numId w:val="8"/>
        </w:numPr>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Annual hearing conservation training.</w:t>
      </w:r>
    </w:p>
    <w:p w14:paraId="70CD4AB6" w14:textId="01A0EF80" w:rsidR="00E60315" w:rsidRPr="00C74EEF" w:rsidRDefault="00E60315" w:rsidP="00E60315">
      <w:pPr>
        <w:numPr>
          <w:ilvl w:val="0"/>
          <w:numId w:val="8"/>
        </w:numPr>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Hearing protection.</w:t>
      </w:r>
    </w:p>
    <w:p w14:paraId="0EB80A20" w14:textId="77777777" w:rsidR="00E60315" w:rsidRPr="00C74EEF" w:rsidRDefault="00E60315" w:rsidP="00E60315">
      <w:pPr>
        <w:numPr>
          <w:ilvl w:val="0"/>
          <w:numId w:val="8"/>
        </w:numPr>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Posting the </w:t>
      </w:r>
      <w:r w:rsidRPr="00C74EEF">
        <w:rPr>
          <w:rFonts w:ascii="Times New Roman" w:eastAsia="Times New Roman" w:hAnsi="Times New Roman" w:cs="Times New Roman"/>
          <w:bCs/>
          <w:sz w:val="20"/>
          <w:szCs w:val="20"/>
        </w:rPr>
        <w:t xml:space="preserve">29 CFR </w:t>
      </w:r>
      <w:r w:rsidRPr="00C74EEF">
        <w:rPr>
          <w:rFonts w:ascii="Times New Roman" w:eastAsia="Times New Roman" w:hAnsi="Times New Roman" w:cs="Times New Roman"/>
          <w:sz w:val="20"/>
          <w:szCs w:val="20"/>
        </w:rPr>
        <w:t>1910.95</w:t>
      </w:r>
      <w:r w:rsidRPr="00C74EEF">
        <w:rPr>
          <w:rFonts w:ascii="Times New Roman" w:eastAsia="Times New Roman" w:hAnsi="Times New Roman" w:cs="Times New Roman"/>
          <w:b/>
          <w:bCs/>
        </w:rPr>
        <w:t>—</w:t>
      </w:r>
      <w:r w:rsidRPr="00C74EEF">
        <w:rPr>
          <w:rFonts w:ascii="Times New Roman" w:eastAsia="Times New Roman" w:hAnsi="Times New Roman" w:cs="Times New Roman"/>
          <w:bCs/>
          <w:sz w:val="20"/>
          <w:szCs w:val="20"/>
        </w:rPr>
        <w:t>Occupational Noise Exposure</w:t>
      </w:r>
      <w:r w:rsidRPr="00C74EEF">
        <w:rPr>
          <w:rFonts w:ascii="Times New Roman" w:eastAsia="Times New Roman" w:hAnsi="Times New Roman" w:cs="Times New Roman"/>
          <w:i/>
          <w:sz w:val="20"/>
          <w:szCs w:val="20"/>
        </w:rPr>
        <w:t xml:space="preserve"> </w:t>
      </w:r>
      <w:r w:rsidRPr="00C74EEF">
        <w:rPr>
          <w:rFonts w:ascii="Times New Roman" w:eastAsia="Times New Roman" w:hAnsi="Times New Roman" w:cs="Times New Roman"/>
          <w:sz w:val="20"/>
          <w:szCs w:val="20"/>
        </w:rPr>
        <w:t>Standard.</w:t>
      </w:r>
    </w:p>
    <w:p w14:paraId="45693794" w14:textId="77777777" w:rsidR="00E60315" w:rsidRPr="00C74EEF" w:rsidRDefault="00E60315" w:rsidP="00E60315">
      <w:pPr>
        <w:numPr>
          <w:ilvl w:val="0"/>
          <w:numId w:val="8"/>
        </w:numPr>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Notification of the results of the sound survey</w:t>
      </w:r>
      <w:r w:rsidR="00A22A8F">
        <w:rPr>
          <w:rFonts w:ascii="Times New Roman" w:eastAsia="Times New Roman" w:hAnsi="Times New Roman" w:cs="Times New Roman"/>
          <w:sz w:val="20"/>
          <w:szCs w:val="20"/>
        </w:rPr>
        <w:t xml:space="preserve"> and/or monitoring</w:t>
      </w:r>
      <w:r w:rsidRPr="00C74EEF">
        <w:rPr>
          <w:rFonts w:ascii="Times New Roman" w:eastAsia="Times New Roman" w:hAnsi="Times New Roman" w:cs="Times New Roman"/>
          <w:sz w:val="20"/>
          <w:szCs w:val="20"/>
        </w:rPr>
        <w:t>.</w:t>
      </w:r>
    </w:p>
    <w:p w14:paraId="70860D51"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61B9D37C" w14:textId="77777777" w:rsidR="00E60315"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If the noise level exceeds 90 dBA, the standard requires that engineering and administrative control measures must be investigated, evaluated and, where feasible, utilized to reduce employee exposures. It is important that any measure investigated, </w:t>
      </w:r>
      <w:proofErr w:type="gramStart"/>
      <w:r w:rsidRPr="00C74EEF">
        <w:rPr>
          <w:rFonts w:ascii="Times New Roman" w:eastAsia="Times New Roman" w:hAnsi="Times New Roman" w:cs="Times New Roman"/>
          <w:sz w:val="20"/>
          <w:szCs w:val="20"/>
        </w:rPr>
        <w:t>utilized</w:t>
      </w:r>
      <w:proofErr w:type="gramEnd"/>
      <w:r w:rsidRPr="00C74EEF">
        <w:rPr>
          <w:rFonts w:ascii="Times New Roman" w:eastAsia="Times New Roman" w:hAnsi="Times New Roman" w:cs="Times New Roman"/>
          <w:sz w:val="20"/>
          <w:szCs w:val="20"/>
        </w:rPr>
        <w:t xml:space="preserve"> or evaluated to reduce the noise levels be documented. Hearing protection is mandatory for employees exposed at or above 90 dBA as an 8-hour TWA.</w:t>
      </w:r>
      <w:r w:rsidR="00F07943">
        <w:rPr>
          <w:rFonts w:ascii="Times New Roman" w:eastAsia="Times New Roman" w:hAnsi="Times New Roman" w:cs="Times New Roman"/>
          <w:sz w:val="20"/>
          <w:szCs w:val="20"/>
        </w:rPr>
        <w:t xml:space="preserve">  Hearing protection is also mandatory for employees exposed at or above 85 dBA as an 8-hour TWA if they have not yet received a baseline audiogram or have experienced a standard threshold shift.</w:t>
      </w:r>
    </w:p>
    <w:p w14:paraId="07BD618A" w14:textId="77777777" w:rsidR="001E1788" w:rsidRDefault="001E1788" w:rsidP="00C74EEF">
      <w:pPr>
        <w:spacing w:after="0" w:line="240" w:lineRule="auto"/>
        <w:rPr>
          <w:rFonts w:ascii="Times New Roman" w:eastAsia="Times New Roman" w:hAnsi="Times New Roman" w:cs="Times New Roman"/>
          <w:sz w:val="20"/>
          <w:szCs w:val="20"/>
        </w:rPr>
      </w:pPr>
    </w:p>
    <w:p w14:paraId="2C914883" w14:textId="1D053FEE" w:rsidR="001E1788" w:rsidRPr="00C74EEF" w:rsidRDefault="001E1788" w:rsidP="001E1788">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 xml:space="preserve">Employee Notification of the Results of the </w:t>
      </w:r>
      <w:r>
        <w:rPr>
          <w:rFonts w:ascii="Times New Roman" w:eastAsia="Times New Roman" w:hAnsi="Times New Roman" w:cs="Times New Roman"/>
          <w:b/>
          <w:sz w:val="20"/>
          <w:szCs w:val="20"/>
        </w:rPr>
        <w:t>Noise Exposure Monitoring</w:t>
      </w:r>
    </w:p>
    <w:p w14:paraId="5C978D06" w14:textId="77777777" w:rsidR="001E1788" w:rsidRPr="00C74EEF" w:rsidRDefault="001E1788" w:rsidP="001E1788">
      <w:pPr>
        <w:spacing w:after="0" w:line="240" w:lineRule="auto"/>
        <w:rPr>
          <w:rFonts w:ascii="Times New Roman" w:eastAsia="Times New Roman" w:hAnsi="Times New Roman" w:cs="Times New Roman"/>
          <w:sz w:val="20"/>
          <w:szCs w:val="20"/>
        </w:rPr>
      </w:pPr>
    </w:p>
    <w:p w14:paraId="3D0A0B4D" w14:textId="5476DA3F" w:rsidR="001E1788" w:rsidRPr="00C74EEF" w:rsidRDefault="001E1788" w:rsidP="001E1788">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Employees must be notified of the results of the </w:t>
      </w:r>
      <w:r>
        <w:rPr>
          <w:rFonts w:ascii="Times New Roman" w:eastAsia="Times New Roman" w:hAnsi="Times New Roman" w:cs="Times New Roman"/>
          <w:sz w:val="20"/>
          <w:szCs w:val="20"/>
        </w:rPr>
        <w:t>noise exposure monitoring</w:t>
      </w:r>
      <w:r w:rsidRPr="00C74EEF">
        <w:rPr>
          <w:rFonts w:ascii="Times New Roman" w:eastAsia="Times New Roman" w:hAnsi="Times New Roman" w:cs="Times New Roman"/>
          <w:sz w:val="20"/>
          <w:szCs w:val="20"/>
        </w:rPr>
        <w:t>. Whether written or verbal notification is used, documentation must be maintained. Records will be kept for two years.</w:t>
      </w:r>
    </w:p>
    <w:p w14:paraId="30F32E04"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7C390D7E"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Engineering Controls to Reduce Noise</w:t>
      </w:r>
    </w:p>
    <w:p w14:paraId="33C783E6"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081BE267"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Contact the equipment manufacturer for noise abatement suggestions.</w:t>
      </w:r>
    </w:p>
    <w:p w14:paraId="30C946B6"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34AA7DEC"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Purchase quieter equipment and perform routine maintenance to reduce noise levels.</w:t>
      </w:r>
    </w:p>
    <w:p w14:paraId="0BAD9D5B"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1E7A5EA3"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Reduction of noise levels at the source:</w:t>
      </w:r>
    </w:p>
    <w:p w14:paraId="578D5DFE"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655BBDC0" w14:textId="77777777" w:rsidR="00E60315" w:rsidRPr="00C74EEF" w:rsidRDefault="00E60315" w:rsidP="00E60315">
      <w:pPr>
        <w:numPr>
          <w:ilvl w:val="0"/>
          <w:numId w:val="9"/>
        </w:numPr>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Substitution of materials (i.e., plastic for metal).</w:t>
      </w:r>
    </w:p>
    <w:p w14:paraId="0B8B5ED9" w14:textId="77777777" w:rsidR="00E60315" w:rsidRPr="00C74EEF" w:rsidRDefault="00E60315" w:rsidP="00E60315">
      <w:pPr>
        <w:numPr>
          <w:ilvl w:val="0"/>
          <w:numId w:val="9"/>
        </w:numPr>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Dampening or reducing surface vibration.</w:t>
      </w:r>
    </w:p>
    <w:p w14:paraId="7CC2541D" w14:textId="77777777" w:rsidR="00E60315" w:rsidRPr="00C74EEF" w:rsidRDefault="00E60315" w:rsidP="00E60315">
      <w:pPr>
        <w:numPr>
          <w:ilvl w:val="0"/>
          <w:numId w:val="9"/>
        </w:numPr>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Increasing the distance between the employee and the noise source.</w:t>
      </w:r>
    </w:p>
    <w:p w14:paraId="4621DFF6" w14:textId="77777777" w:rsidR="00E60315" w:rsidRPr="00C74EEF" w:rsidRDefault="00E60315" w:rsidP="00E60315">
      <w:pPr>
        <w:numPr>
          <w:ilvl w:val="0"/>
          <w:numId w:val="9"/>
        </w:numPr>
        <w:spacing w:after="0" w:line="240" w:lineRule="auto"/>
        <w:contextualSpacing/>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Enclosures or sound insulation material.</w:t>
      </w:r>
    </w:p>
    <w:p w14:paraId="4E3EEF4F" w14:textId="64015D5F" w:rsidR="00E60315" w:rsidRPr="00C74EEF" w:rsidRDefault="00E60315" w:rsidP="00C74EEF">
      <w:pPr>
        <w:spacing w:after="0" w:line="240" w:lineRule="auto"/>
        <w:rPr>
          <w:rFonts w:ascii="Times New Roman" w:eastAsia="Times New Roman" w:hAnsi="Times New Roman" w:cs="Times New Roman"/>
          <w:sz w:val="20"/>
          <w:szCs w:val="20"/>
        </w:rPr>
      </w:pPr>
    </w:p>
    <w:p w14:paraId="5F6F7FCA"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Administrative Controls to Reduce Noise</w:t>
      </w:r>
    </w:p>
    <w:p w14:paraId="53865D45"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64B507B1"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lastRenderedPageBreak/>
        <w:t>When engineering measures alone cannot reduce the noise below 90 dBA, administrative controls may be used to minimize employee exposure such as worker rotation from high noise levels to quiet areas or limiting the length of time an employee can work when rotation is not possible.</w:t>
      </w:r>
    </w:p>
    <w:p w14:paraId="0FF4F329"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432127EA"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Hearing Conservation Training</w:t>
      </w:r>
    </w:p>
    <w:p w14:paraId="6A050270"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5D3B78FF"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Hearing conservation training is required annually for all employees with noise exposures of 85 dBA TWA or greater. The goal of the training is to teach the employees the company hearing conservation program policies and the requirements of the standard.</w:t>
      </w:r>
    </w:p>
    <w:p w14:paraId="4D9DC792"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38FE0C53"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following topics will be included in the employee training of the hearing conservation program:</w:t>
      </w:r>
    </w:p>
    <w:p w14:paraId="052B8F4B"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7324DA21"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effects of noise on hearing:</w:t>
      </w:r>
    </w:p>
    <w:p w14:paraId="67D1126E"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5ABCFC45" w14:textId="77777777" w:rsidR="00E60315" w:rsidRPr="00C74EEF" w:rsidRDefault="00E60315" w:rsidP="00E60315">
      <w:pPr>
        <w:numPr>
          <w:ilvl w:val="0"/>
          <w:numId w:val="11"/>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It can take many years to </w:t>
      </w:r>
      <w:proofErr w:type="gramStart"/>
      <w:r w:rsidRPr="00C74EEF">
        <w:rPr>
          <w:rFonts w:ascii="Times New Roman" w:eastAsia="Times New Roman" w:hAnsi="Times New Roman" w:cs="Times New Roman"/>
          <w:sz w:val="20"/>
          <w:szCs w:val="20"/>
        </w:rPr>
        <w:t>occur</w:t>
      </w:r>
      <w:proofErr w:type="gramEnd"/>
      <w:r w:rsidRPr="00C74EEF">
        <w:rPr>
          <w:rFonts w:ascii="Times New Roman" w:eastAsia="Times New Roman" w:hAnsi="Times New Roman" w:cs="Times New Roman"/>
          <w:sz w:val="20"/>
          <w:szCs w:val="20"/>
        </w:rPr>
        <w:t xml:space="preserve"> and the employee may not realize the gradual hearing loss. The loss occurs without any pain and cannot be corrected by any known medical or surgical treatment. A good rule of thumb to remember is that if you </w:t>
      </w:r>
      <w:proofErr w:type="gramStart"/>
      <w:r w:rsidRPr="00C74EEF">
        <w:rPr>
          <w:rFonts w:ascii="Times New Roman" w:eastAsia="Times New Roman" w:hAnsi="Times New Roman" w:cs="Times New Roman"/>
          <w:sz w:val="20"/>
          <w:szCs w:val="20"/>
        </w:rPr>
        <w:t>have to</w:t>
      </w:r>
      <w:proofErr w:type="gramEnd"/>
      <w:r w:rsidRPr="00C74EEF">
        <w:rPr>
          <w:rFonts w:ascii="Times New Roman" w:eastAsia="Times New Roman" w:hAnsi="Times New Roman" w:cs="Times New Roman"/>
          <w:sz w:val="20"/>
          <w:szCs w:val="20"/>
        </w:rPr>
        <w:t xml:space="preserve"> raise your voice at a distance of 3 feet, you are in an area with a possible hazardous noise level. Repeated unprotected noise exposure will cause a permanent hearing loss. The hearing conservation program has been established to ensure that if you ever have a standard threshold shift, your noise exposure can be lessened by using engineering or administrative controls or more effective hearing protection. </w:t>
      </w:r>
      <w:proofErr w:type="gramStart"/>
      <w:r w:rsidRPr="00C74EEF">
        <w:rPr>
          <w:rFonts w:ascii="Times New Roman" w:eastAsia="Times New Roman" w:hAnsi="Times New Roman" w:cs="Times New Roman"/>
          <w:sz w:val="20"/>
          <w:szCs w:val="20"/>
        </w:rPr>
        <w:t>Thus</w:t>
      </w:r>
      <w:proofErr w:type="gramEnd"/>
      <w:r w:rsidRPr="00C74EEF">
        <w:rPr>
          <w:rFonts w:ascii="Times New Roman" w:eastAsia="Times New Roman" w:hAnsi="Times New Roman" w:cs="Times New Roman"/>
          <w:sz w:val="20"/>
          <w:szCs w:val="20"/>
        </w:rPr>
        <w:t xml:space="preserve"> the problem can be controlled.</w:t>
      </w:r>
    </w:p>
    <w:p w14:paraId="1F26DC01" w14:textId="77777777" w:rsidR="00E60315" w:rsidRPr="00C74EEF" w:rsidRDefault="00E60315" w:rsidP="00C74EEF">
      <w:pPr>
        <w:spacing w:after="0" w:line="240" w:lineRule="auto"/>
        <w:ind w:left="360" w:hanging="360"/>
        <w:rPr>
          <w:rFonts w:ascii="Times New Roman" w:eastAsia="Times New Roman" w:hAnsi="Times New Roman" w:cs="Times New Roman"/>
          <w:sz w:val="20"/>
          <w:szCs w:val="20"/>
        </w:rPr>
      </w:pPr>
    </w:p>
    <w:p w14:paraId="30D2CC49"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purpose of the annual hearing test and an explanation of the test procedures:</w:t>
      </w:r>
    </w:p>
    <w:p w14:paraId="21F3CFA8"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21723048" w14:textId="77777777" w:rsidR="00E60315" w:rsidRPr="00C74EEF" w:rsidRDefault="00E60315" w:rsidP="00E60315">
      <w:pPr>
        <w:numPr>
          <w:ilvl w:val="0"/>
          <w:numId w:val="10"/>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purpose of the annual hearing test is to monitor your hearing. Periodic audiometric testing provides an “early warning” of hearing disability. Factors such as noisy hobbies, ear infections, diseases of the ear, as well as general illness may also cause hearing loss. All employees’ hearing will be checked upon employment and once a year thereafter. You will be notified of any changes in your hearing. You cannot “fail” the test and you will not lose your job due to the results of the test.</w:t>
      </w:r>
    </w:p>
    <w:p w14:paraId="34B3023D" w14:textId="77777777" w:rsidR="00E60315" w:rsidRPr="00C74EEF" w:rsidRDefault="00E60315" w:rsidP="00C74EEF">
      <w:pPr>
        <w:spacing w:after="0" w:line="240" w:lineRule="auto"/>
        <w:ind w:left="360" w:hanging="360"/>
        <w:rPr>
          <w:rFonts w:ascii="Times New Roman" w:eastAsia="Times New Roman" w:hAnsi="Times New Roman" w:cs="Times New Roman"/>
          <w:sz w:val="20"/>
          <w:szCs w:val="20"/>
        </w:rPr>
      </w:pPr>
    </w:p>
    <w:p w14:paraId="5269ADF5"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The purpose of hearing protectors, instructions on selection, advantages, disadvantages, fitting </w:t>
      </w:r>
      <w:proofErr w:type="gramStart"/>
      <w:r w:rsidRPr="00C74EEF">
        <w:rPr>
          <w:rFonts w:ascii="Times New Roman" w:eastAsia="Times New Roman" w:hAnsi="Times New Roman" w:cs="Times New Roman"/>
          <w:sz w:val="20"/>
          <w:szCs w:val="20"/>
        </w:rPr>
        <w:t>use</w:t>
      </w:r>
      <w:proofErr w:type="gramEnd"/>
      <w:r w:rsidRPr="00C74EEF">
        <w:rPr>
          <w:rFonts w:ascii="Times New Roman" w:eastAsia="Times New Roman" w:hAnsi="Times New Roman" w:cs="Times New Roman"/>
          <w:sz w:val="20"/>
          <w:szCs w:val="20"/>
        </w:rPr>
        <w:t xml:space="preserve"> and care:</w:t>
      </w:r>
    </w:p>
    <w:p w14:paraId="3B437B01"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26D29787" w14:textId="77777777" w:rsidR="00E60315" w:rsidRPr="00C74EEF" w:rsidRDefault="00E60315" w:rsidP="00E60315">
      <w:pPr>
        <w:numPr>
          <w:ilvl w:val="0"/>
          <w:numId w:val="10"/>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proper use of hearing protection will prevent many types of hearing loss. You must wear the required hearing protection properly and regularly to reap the benefits of the protection. You should have already been fitted by ________________________________ for your size and type of earplug. If you have any problems with the fit of your hearing protectors, contact ____________________________________.</w:t>
      </w:r>
    </w:p>
    <w:p w14:paraId="780BD86D" w14:textId="77777777" w:rsidR="00E60315" w:rsidRPr="00C74EEF" w:rsidRDefault="00E60315" w:rsidP="00C74EEF">
      <w:pPr>
        <w:spacing w:after="0" w:line="240" w:lineRule="auto"/>
        <w:rPr>
          <w:rFonts w:ascii="Times New Roman" w:eastAsia="Times New Roman" w:hAnsi="Times New Roman" w:cs="Times New Roman"/>
          <w:b/>
          <w:sz w:val="20"/>
          <w:szCs w:val="20"/>
        </w:rPr>
      </w:pPr>
    </w:p>
    <w:p w14:paraId="797ACB40"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b/>
          <w:bCs/>
          <w:sz w:val="20"/>
          <w:szCs w:val="20"/>
        </w:rPr>
      </w:pPr>
      <w:r w:rsidRPr="00C74EEF">
        <w:rPr>
          <w:rFonts w:ascii="Times New Roman" w:eastAsia="Times New Roman" w:hAnsi="Times New Roman" w:cs="Times New Roman"/>
          <w:b/>
          <w:bCs/>
          <w:sz w:val="20"/>
          <w:szCs w:val="20"/>
        </w:rPr>
        <w:t>Hearing Tests</w:t>
      </w:r>
    </w:p>
    <w:p w14:paraId="76D4479D"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b/>
          <w:bCs/>
          <w:sz w:val="20"/>
          <w:szCs w:val="20"/>
        </w:rPr>
      </w:pPr>
    </w:p>
    <w:p w14:paraId="48CC4B7E"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All employees who are exposed to a noise level of 85 dBA or above will be in the hearing conservation program and have their hearing checked annually. All hearing test </w:t>
      </w:r>
      <w:proofErr w:type="gramStart"/>
      <w:r w:rsidRPr="00C74EEF">
        <w:rPr>
          <w:rFonts w:ascii="Times New Roman" w:eastAsia="Times New Roman" w:hAnsi="Times New Roman" w:cs="Times New Roman"/>
          <w:sz w:val="20"/>
          <w:szCs w:val="20"/>
        </w:rPr>
        <w:t>results</w:t>
      </w:r>
      <w:proofErr w:type="gramEnd"/>
      <w:r w:rsidRPr="00C74EEF">
        <w:rPr>
          <w:rFonts w:ascii="Times New Roman" w:eastAsia="Times New Roman" w:hAnsi="Times New Roman" w:cs="Times New Roman"/>
          <w:sz w:val="20"/>
          <w:szCs w:val="20"/>
        </w:rPr>
        <w:t xml:space="preserve"> and other required documentation will be maintained in accordance with 29 CFR 1910.1020</w:t>
      </w:r>
      <w:r w:rsidRPr="00C74EEF">
        <w:rPr>
          <w:rFonts w:ascii="Times New Roman" w:eastAsia="Times New Roman" w:hAnsi="Times New Roman" w:cs="Times New Roman"/>
          <w:b/>
          <w:bCs/>
        </w:rPr>
        <w:t>—</w:t>
      </w:r>
      <w:r w:rsidRPr="00C74EEF">
        <w:rPr>
          <w:rFonts w:ascii="Times New Roman" w:eastAsia="Times New Roman" w:hAnsi="Times New Roman" w:cs="Times New Roman"/>
          <w:bCs/>
          <w:sz w:val="20"/>
          <w:szCs w:val="20"/>
        </w:rPr>
        <w:t>Access to Employee Exposure and Medical Records</w:t>
      </w:r>
      <w:r w:rsidRPr="00C74EEF">
        <w:rPr>
          <w:rFonts w:ascii="Times New Roman" w:eastAsia="Times New Roman" w:hAnsi="Times New Roman" w:cs="Times New Roman"/>
          <w:sz w:val="20"/>
          <w:szCs w:val="20"/>
        </w:rPr>
        <w:t>.</w:t>
      </w:r>
    </w:p>
    <w:p w14:paraId="60790B8B"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1EBCCD7B"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Employees will be scheduled as follows: ____________________________________________________________________________________________________________________________________________________________________________________________</w:t>
      </w:r>
    </w:p>
    <w:p w14:paraId="4C23B66F"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111A967F"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Testing will begin in _____________</w:t>
      </w:r>
      <w:r w:rsidRPr="00C74EEF">
        <w:rPr>
          <w:rFonts w:ascii="Times New Roman" w:eastAsia="Times New Roman" w:hAnsi="Times New Roman" w:cs="Times New Roman"/>
          <w:i/>
          <w:sz w:val="20"/>
          <w:szCs w:val="20"/>
          <w:u w:val="single"/>
        </w:rPr>
        <w:t xml:space="preserve"> </w:t>
      </w:r>
      <w:r w:rsidRPr="00C74EEF">
        <w:rPr>
          <w:rFonts w:ascii="Times New Roman" w:eastAsia="Times New Roman" w:hAnsi="Times New Roman" w:cs="Times New Roman"/>
          <w:sz w:val="20"/>
          <w:szCs w:val="20"/>
        </w:rPr>
        <w:t>for all employees requiring the annual hearing test. Each employee’s supervisor or designee will notify that employee of the test.</w:t>
      </w:r>
    </w:p>
    <w:p w14:paraId="440C3544"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23645536"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It is the responsibility of _________________to ensure that contractors providing hearing tests to employees meet OSHA requirements. It will be the responsibility of___________________ to obtain and file the following documentation annually from the contractor providing the hearing tests:  current audiometer calibration check </w:t>
      </w:r>
      <w:r w:rsidRPr="00C74EEF">
        <w:rPr>
          <w:rFonts w:ascii="Times New Roman" w:eastAsia="Times New Roman" w:hAnsi="Times New Roman" w:cs="Times New Roman"/>
          <w:sz w:val="20"/>
          <w:szCs w:val="20"/>
        </w:rPr>
        <w:lastRenderedPageBreak/>
        <w:t>records, last audiometer check, both background noise level records and current audiometer technician certification. If a mobile van used for testing cannot provide these records, then another testing center will be used.</w:t>
      </w:r>
    </w:p>
    <w:p w14:paraId="5B25B47C"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5089D7E8"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_______________will provide a file for the audiograms that is separate from other medical or personnel files. These files will be kept confidential.</w:t>
      </w:r>
    </w:p>
    <w:p w14:paraId="532CB779" w14:textId="77777777" w:rsidR="00E60315" w:rsidRPr="00C74EEF" w:rsidRDefault="00E60315" w:rsidP="00C74EEF">
      <w:pPr>
        <w:spacing w:after="0" w:line="240" w:lineRule="auto"/>
        <w:rPr>
          <w:rFonts w:ascii="Times New Roman" w:eastAsia="Times New Roman" w:hAnsi="Times New Roman" w:cs="Times New Roman"/>
          <w:b/>
          <w:sz w:val="20"/>
          <w:szCs w:val="20"/>
        </w:rPr>
      </w:pPr>
    </w:p>
    <w:p w14:paraId="75876EC7"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b/>
          <w:bCs/>
          <w:sz w:val="20"/>
          <w:szCs w:val="20"/>
        </w:rPr>
      </w:pPr>
      <w:r w:rsidRPr="00C74EEF">
        <w:rPr>
          <w:rFonts w:ascii="Times New Roman" w:eastAsia="Times New Roman" w:hAnsi="Times New Roman" w:cs="Times New Roman"/>
          <w:b/>
          <w:bCs/>
          <w:sz w:val="20"/>
          <w:szCs w:val="20"/>
        </w:rPr>
        <w:t>Hearing Protection</w:t>
      </w:r>
    </w:p>
    <w:p w14:paraId="67B1AF9E" w14:textId="77777777" w:rsidR="00E60315" w:rsidRPr="00C74EEF" w:rsidRDefault="00E60315" w:rsidP="00C74EEF">
      <w:pPr>
        <w:autoSpaceDE w:val="0"/>
        <w:autoSpaceDN w:val="0"/>
        <w:adjustRightInd w:val="0"/>
        <w:spacing w:after="0" w:line="240" w:lineRule="auto"/>
        <w:rPr>
          <w:rFonts w:ascii="Times New Roman" w:eastAsia="Times New Roman" w:hAnsi="Times New Roman" w:cs="Times New Roman"/>
          <w:b/>
          <w:bCs/>
          <w:sz w:val="20"/>
          <w:szCs w:val="20"/>
        </w:rPr>
      </w:pPr>
    </w:p>
    <w:p w14:paraId="26AB2CD2" w14:textId="1A48D5B1" w:rsidR="00E60315" w:rsidRPr="00C74EEF" w:rsidRDefault="00F06CCD" w:rsidP="00025B07">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Employees will be </w:t>
      </w:r>
      <w:r>
        <w:rPr>
          <w:rFonts w:ascii="Times New Roman" w:eastAsia="Times New Roman" w:hAnsi="Times New Roman" w:cs="Times New Roman"/>
          <w:sz w:val="20"/>
          <w:szCs w:val="20"/>
        </w:rPr>
        <w:t>provided with the following hearing protectors</w:t>
      </w:r>
      <w:r w:rsidRPr="00C74EEF">
        <w:rPr>
          <w:rFonts w:ascii="Times New Roman" w:eastAsia="Times New Roman" w:hAnsi="Times New Roman" w:cs="Times New Roman"/>
          <w:sz w:val="20"/>
          <w:szCs w:val="20"/>
        </w:rPr>
        <w:t>: _________________________________________________________________________________________________________________________________________________________________________</w:t>
      </w:r>
      <w:r w:rsidR="005E0A75">
        <w:rPr>
          <w:rFonts w:ascii="Times New Roman" w:eastAsia="Times New Roman" w:hAnsi="Times New Roman" w:cs="Times New Roman"/>
          <w:sz w:val="20"/>
          <w:szCs w:val="20"/>
        </w:rPr>
        <w:t>__________________</w:t>
      </w:r>
      <w:r w:rsidR="005811A0">
        <w:rPr>
          <w:rFonts w:ascii="Times New Roman" w:eastAsia="Times New Roman" w:hAnsi="Times New Roman" w:cs="Times New Roman"/>
          <w:sz w:val="20"/>
          <w:szCs w:val="20"/>
        </w:rPr>
        <w:t>_</w:t>
      </w:r>
      <w:r w:rsidR="00E60315" w:rsidRPr="00C74EEF">
        <w:rPr>
          <w:rFonts w:ascii="Times New Roman" w:eastAsia="Times New Roman" w:hAnsi="Times New Roman" w:cs="Times New Roman"/>
          <w:sz w:val="20"/>
          <w:szCs w:val="20"/>
        </w:rPr>
        <w:t xml:space="preserve"> </w:t>
      </w:r>
    </w:p>
    <w:p w14:paraId="0FE347C3"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1D44C4A8"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How to Properly Wear Hearing Protectors</w:t>
      </w:r>
    </w:p>
    <w:p w14:paraId="72391913"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1383E903"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It is an OSHA requirement that the company ensures the proper initial fitting and that the company provides training in the use and care of all hearing provided to employees.</w:t>
      </w:r>
    </w:p>
    <w:p w14:paraId="468EDC59"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71A82E60"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Employee hearing protection training is required:</w:t>
      </w:r>
    </w:p>
    <w:p w14:paraId="5C08163B"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3D49AAED" w14:textId="77777777" w:rsidR="00E60315" w:rsidRPr="00C74EEF" w:rsidRDefault="00E60315" w:rsidP="00E60315">
      <w:pPr>
        <w:numPr>
          <w:ilvl w:val="0"/>
          <w:numId w:val="10"/>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Annually during hearing conservation training.</w:t>
      </w:r>
    </w:p>
    <w:p w14:paraId="4E2F299A" w14:textId="77777777" w:rsidR="00E60315" w:rsidRPr="00C74EEF" w:rsidRDefault="00E60315" w:rsidP="00E60315">
      <w:pPr>
        <w:numPr>
          <w:ilvl w:val="0"/>
          <w:numId w:val="10"/>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Each time an employee shows a standard threshold shift change in hearing.</w:t>
      </w:r>
    </w:p>
    <w:p w14:paraId="025BDB2E"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18F42C36" w14:textId="77777777" w:rsidR="00E60315"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To prevent a hearing loss, hearing protectors must be worn correctly and taken care of. Keep your ear plugs clean by washing them in warm soapy water and make sure they are completely dry before inserting them in your ears. Inspect your hearing protection regularly. If they become damaged, </w:t>
      </w:r>
      <w:proofErr w:type="gramStart"/>
      <w:r w:rsidRPr="00C74EEF">
        <w:rPr>
          <w:rFonts w:ascii="Times New Roman" w:eastAsia="Times New Roman" w:hAnsi="Times New Roman" w:cs="Times New Roman"/>
          <w:sz w:val="20"/>
          <w:szCs w:val="20"/>
        </w:rPr>
        <w:t>hard</w:t>
      </w:r>
      <w:proofErr w:type="gramEnd"/>
      <w:r w:rsidRPr="00C74EEF">
        <w:rPr>
          <w:rFonts w:ascii="Times New Roman" w:eastAsia="Times New Roman" w:hAnsi="Times New Roman" w:cs="Times New Roman"/>
          <w:sz w:val="20"/>
          <w:szCs w:val="20"/>
        </w:rPr>
        <w:t xml:space="preserve"> or worn out, replace them with a new pair.</w:t>
      </w:r>
    </w:p>
    <w:p w14:paraId="72E0CCB7" w14:textId="77777777" w:rsidR="000D4C43" w:rsidRDefault="000D4C43" w:rsidP="00C74EEF">
      <w:pPr>
        <w:spacing w:after="0" w:line="240" w:lineRule="auto"/>
        <w:rPr>
          <w:rFonts w:ascii="Times New Roman" w:eastAsia="Times New Roman" w:hAnsi="Times New Roman" w:cs="Times New Roman"/>
          <w:sz w:val="20"/>
          <w:szCs w:val="20"/>
        </w:rPr>
      </w:pPr>
    </w:p>
    <w:p w14:paraId="351A7042" w14:textId="28E9EFFC" w:rsidR="000D4C43" w:rsidRPr="00C74EEF" w:rsidRDefault="000D4C43" w:rsidP="00C74EE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C74EEF">
        <w:rPr>
          <w:rFonts w:ascii="Times New Roman" w:eastAsia="Times New Roman" w:hAnsi="Times New Roman" w:cs="Times New Roman"/>
          <w:sz w:val="20"/>
          <w:szCs w:val="20"/>
        </w:rPr>
        <w:t>roper use of hearing protection will prevent many types of hearing loss. The employee must wear the required hearing protection properly and regularly to reap the benefits of the protection</w:t>
      </w:r>
    </w:p>
    <w:p w14:paraId="6A50C572"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37B38F3D" w14:textId="77777777" w:rsidR="00E60315" w:rsidRPr="00C74EEF" w:rsidRDefault="00E60315" w:rsidP="00C74EEF">
      <w:pPr>
        <w:spacing w:after="0" w:line="240" w:lineRule="auto"/>
        <w:rPr>
          <w:rFonts w:ascii="Times New Roman" w:eastAsia="Times New Roman" w:hAnsi="Times New Roman" w:cs="Times New Roman"/>
          <w:sz w:val="20"/>
          <w:szCs w:val="20"/>
        </w:rPr>
      </w:pPr>
      <w:proofErr w:type="gramStart"/>
      <w:r w:rsidRPr="00C74EEF">
        <w:rPr>
          <w:rFonts w:ascii="Times New Roman" w:eastAsia="Times New Roman" w:hAnsi="Times New Roman" w:cs="Times New Roman"/>
          <w:sz w:val="20"/>
          <w:szCs w:val="20"/>
        </w:rPr>
        <w:t>Due to the fact that</w:t>
      </w:r>
      <w:proofErr w:type="gramEnd"/>
      <w:r w:rsidRPr="00C74EEF">
        <w:rPr>
          <w:rFonts w:ascii="Times New Roman" w:eastAsia="Times New Roman" w:hAnsi="Times New Roman" w:cs="Times New Roman"/>
          <w:sz w:val="20"/>
          <w:szCs w:val="20"/>
        </w:rPr>
        <w:t xml:space="preserve"> everyone has different size ear canals, each person will be fitted by ________________ to ensure they receive the right size. Each employee will be instructed on how to put their personal hearing protectors in </w:t>
      </w:r>
      <w:proofErr w:type="gramStart"/>
      <w:r w:rsidRPr="00C74EEF">
        <w:rPr>
          <w:rFonts w:ascii="Times New Roman" w:eastAsia="Times New Roman" w:hAnsi="Times New Roman" w:cs="Times New Roman"/>
          <w:sz w:val="20"/>
          <w:szCs w:val="20"/>
        </w:rPr>
        <w:t>and also</w:t>
      </w:r>
      <w:proofErr w:type="gramEnd"/>
      <w:r w:rsidRPr="00C74EEF">
        <w:rPr>
          <w:rFonts w:ascii="Times New Roman" w:eastAsia="Times New Roman" w:hAnsi="Times New Roman" w:cs="Times New Roman"/>
          <w:sz w:val="20"/>
          <w:szCs w:val="20"/>
        </w:rPr>
        <w:t xml:space="preserve"> be given the chance to practice in front of the hearing conservationist. Two different types of hearing protectors will be provided to employees. If there is a problem with the fit comfort of your hearing protectors, see________________ and you will be given a different type of protection.</w:t>
      </w:r>
    </w:p>
    <w:p w14:paraId="7E8AF56B"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33F5F70B"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Hearing Protection Life Span</w:t>
      </w:r>
    </w:p>
    <w:p w14:paraId="7E132D7F"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40C54C6F" w14:textId="7C6D0D40"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life of the hearing protector is dependent upon the care it is given. A sponge type hearing protector is disposable</w:t>
      </w:r>
      <w:r w:rsidR="005811A0">
        <w:rPr>
          <w:rFonts w:ascii="Times New Roman" w:eastAsia="Times New Roman" w:hAnsi="Times New Roman" w:cs="Times New Roman"/>
          <w:sz w:val="20"/>
          <w:szCs w:val="20"/>
        </w:rPr>
        <w:t>, b</w:t>
      </w:r>
      <w:r w:rsidRPr="00C74EEF">
        <w:rPr>
          <w:rFonts w:ascii="Times New Roman" w:eastAsia="Times New Roman" w:hAnsi="Times New Roman" w:cs="Times New Roman"/>
          <w:sz w:val="20"/>
          <w:szCs w:val="20"/>
        </w:rPr>
        <w:t xml:space="preserve">ut </w:t>
      </w:r>
      <w:proofErr w:type="gramStart"/>
      <w:r w:rsidRPr="00C74EEF">
        <w:rPr>
          <w:rFonts w:ascii="Times New Roman" w:eastAsia="Times New Roman" w:hAnsi="Times New Roman" w:cs="Times New Roman"/>
          <w:sz w:val="20"/>
          <w:szCs w:val="20"/>
        </w:rPr>
        <w:t>as long as</w:t>
      </w:r>
      <w:proofErr w:type="gramEnd"/>
      <w:r w:rsidRPr="00C74EEF">
        <w:rPr>
          <w:rFonts w:ascii="Times New Roman" w:eastAsia="Times New Roman" w:hAnsi="Times New Roman" w:cs="Times New Roman"/>
          <w:sz w:val="20"/>
          <w:szCs w:val="20"/>
        </w:rPr>
        <w:t xml:space="preserve"> it is clean, it may be used until it no longer expands. How long the hearing protection lasts is unique to each employee depending on the chemical make-up of their body as follows:</w:t>
      </w:r>
    </w:p>
    <w:p w14:paraId="6C121C5B"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0DD6CDB1" w14:textId="77777777" w:rsidR="00E60315" w:rsidRPr="00C74EEF" w:rsidRDefault="00E60315" w:rsidP="00E60315">
      <w:pPr>
        <w:numPr>
          <w:ilvl w:val="0"/>
          <w:numId w:val="13"/>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Sponge plugs—one or two days.</w:t>
      </w:r>
    </w:p>
    <w:p w14:paraId="049DB1E2" w14:textId="77777777" w:rsidR="00E60315" w:rsidRPr="00C74EEF" w:rsidRDefault="00E60315" w:rsidP="00E60315">
      <w:pPr>
        <w:numPr>
          <w:ilvl w:val="0"/>
          <w:numId w:val="13"/>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Custom plugs—18-24 months.</w:t>
      </w:r>
    </w:p>
    <w:p w14:paraId="30BDCF85" w14:textId="77777777" w:rsidR="00E60315" w:rsidRPr="00C74EEF" w:rsidRDefault="00E60315" w:rsidP="00E60315">
      <w:pPr>
        <w:numPr>
          <w:ilvl w:val="0"/>
          <w:numId w:val="13"/>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Insert plugs—four- six months.</w:t>
      </w:r>
    </w:p>
    <w:p w14:paraId="7CCEDF6E" w14:textId="77777777" w:rsidR="00E60315" w:rsidRPr="00C74EEF" w:rsidRDefault="00E60315" w:rsidP="00E60315">
      <w:pPr>
        <w:numPr>
          <w:ilvl w:val="0"/>
          <w:numId w:val="13"/>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Muffs—replace when worn out.</w:t>
      </w:r>
    </w:p>
    <w:p w14:paraId="566979A9" w14:textId="29633A5C" w:rsidR="00E60315" w:rsidRPr="00C74EEF" w:rsidRDefault="00E60315" w:rsidP="00C74EEF">
      <w:pPr>
        <w:spacing w:after="0" w:line="240" w:lineRule="auto"/>
        <w:rPr>
          <w:rFonts w:ascii="Times New Roman" w:eastAsia="Times New Roman" w:hAnsi="Times New Roman" w:cs="Times New Roman"/>
          <w:b/>
          <w:sz w:val="20"/>
          <w:szCs w:val="20"/>
        </w:rPr>
      </w:pPr>
    </w:p>
    <w:p w14:paraId="276D1C17"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Hearing Testing</w:t>
      </w:r>
    </w:p>
    <w:p w14:paraId="1FDB7413"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4100CEF3"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two types of hearing tests are annual hearing tests and baseline hearing tests. The annual hearing testing is required for employees with 85 dBA TWA or higher noise exposures. Testing can be done any time during the day. Baseline hearing testing is done when an employee is initially hired. The baseline is extremely important because it is the reference against which future audiograms are compared to determine the extent to which an employee’s hearing is deteriorating. The standard requires that a baseline must be done within six months of hire.</w:t>
      </w:r>
    </w:p>
    <w:p w14:paraId="57101625"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1F2E696D"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lastRenderedPageBreak/>
        <w:t xml:space="preserve">If a mobile van is used, the baseline is required within one year of an employee’s first exposure at or above the action level. However, the employee must wear protection for any period exceeding six months until the baseline is obtained. (North Carolina Workers’ Compensation Law has a 90 working day grace period. If a company gives the baseline before the grace period is </w:t>
      </w:r>
      <w:proofErr w:type="gramStart"/>
      <w:r w:rsidRPr="00C74EEF">
        <w:rPr>
          <w:rFonts w:ascii="Times New Roman" w:eastAsia="Times New Roman" w:hAnsi="Times New Roman" w:cs="Times New Roman"/>
          <w:sz w:val="20"/>
          <w:szCs w:val="20"/>
        </w:rPr>
        <w:t>up</w:t>
      </w:r>
      <w:proofErr w:type="gramEnd"/>
      <w:r w:rsidRPr="00C74EEF">
        <w:rPr>
          <w:rFonts w:ascii="Times New Roman" w:eastAsia="Times New Roman" w:hAnsi="Times New Roman" w:cs="Times New Roman"/>
          <w:sz w:val="20"/>
          <w:szCs w:val="20"/>
        </w:rPr>
        <w:t xml:space="preserve"> then the company may be liable only for subsequent hearing loss.) It is required that the baseline audiogram be preceded by at least 14 hours without exposure to workplace noise. Time that hearing protection is worn may be included as part of the 14 hours without exposure to noise.</w:t>
      </w:r>
    </w:p>
    <w:p w14:paraId="528F4839"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5DD29370" w14:textId="77777777" w:rsidR="00E60315" w:rsidRPr="00C74EEF" w:rsidRDefault="00E60315" w:rsidP="00C74EEF">
      <w:pPr>
        <w:spacing w:after="0" w:line="240" w:lineRule="auto"/>
        <w:rPr>
          <w:rFonts w:ascii="Times New Roman" w:eastAsia="Times New Roman" w:hAnsi="Times New Roman" w:cs="Times New Roman"/>
          <w:i/>
          <w:sz w:val="20"/>
          <w:szCs w:val="20"/>
        </w:rPr>
      </w:pPr>
      <w:r w:rsidRPr="00C74EEF">
        <w:rPr>
          <w:rFonts w:ascii="Times New Roman" w:eastAsia="Times New Roman" w:hAnsi="Times New Roman" w:cs="Times New Roman"/>
          <w:i/>
          <w:sz w:val="20"/>
          <w:szCs w:val="20"/>
        </w:rPr>
        <w:t xml:space="preserve">All employees will be notified that they need to avoid non-occupational noise exposure during the 14 hours prior the audiometric test. </w:t>
      </w:r>
      <w:r w:rsidRPr="00C74EEF">
        <w:rPr>
          <w:rFonts w:ascii="Times New Roman" w:eastAsia="Times New Roman" w:hAnsi="Times New Roman" w:cs="Times New Roman"/>
          <w:sz w:val="20"/>
          <w:szCs w:val="20"/>
        </w:rPr>
        <w:t>If it is not possible to avoid high noise levels prior to testing, the employee should wear hearing protection prior to the test to minimize the possibility of a temporary threshold.</w:t>
      </w:r>
    </w:p>
    <w:p w14:paraId="726F1CA1"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2BAA50BD"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A retest audiogram can be conducted to verify or confirm a standard threshold result. Times when a retest may be needed:</w:t>
      </w:r>
    </w:p>
    <w:p w14:paraId="3FE82D10"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4915A6D0" w14:textId="77777777" w:rsidR="00E60315" w:rsidRPr="00C74EEF" w:rsidRDefault="00E60315" w:rsidP="00E60315">
      <w:pPr>
        <w:numPr>
          <w:ilvl w:val="0"/>
          <w:numId w:val="5"/>
        </w:numPr>
        <w:tabs>
          <w:tab w:val="num" w:pos="720"/>
        </w:tabs>
        <w:spacing w:after="0" w:line="240" w:lineRule="auto"/>
        <w:ind w:left="720" w:hanging="360"/>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company may obtain a retest within 30 days of the original test and use the results to determine whether a persistent threshold shift has occurred.</w:t>
      </w:r>
    </w:p>
    <w:p w14:paraId="5EAD57E5" w14:textId="77777777" w:rsidR="00E60315" w:rsidRPr="00C74EEF" w:rsidRDefault="00E60315" w:rsidP="00E60315">
      <w:pPr>
        <w:numPr>
          <w:ilvl w:val="0"/>
          <w:numId w:val="5"/>
        </w:numPr>
        <w:tabs>
          <w:tab w:val="num" w:pos="720"/>
        </w:tabs>
        <w:spacing w:after="0" w:line="240" w:lineRule="auto"/>
        <w:ind w:left="720" w:hanging="360"/>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audiologist or physician requests a retest to confirm test results.</w:t>
      </w:r>
    </w:p>
    <w:p w14:paraId="3B11E055" w14:textId="77777777" w:rsidR="00E60315" w:rsidRPr="00C74EEF" w:rsidRDefault="00E60315" w:rsidP="00E60315">
      <w:pPr>
        <w:numPr>
          <w:ilvl w:val="0"/>
          <w:numId w:val="5"/>
        </w:numPr>
        <w:tabs>
          <w:tab w:val="num" w:pos="720"/>
        </w:tabs>
        <w:spacing w:after="0" w:line="240" w:lineRule="auto"/>
        <w:ind w:left="720" w:hanging="360"/>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test administrator requests a new test due to errors in the original test.</w:t>
      </w:r>
    </w:p>
    <w:p w14:paraId="37D7E52F"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708020C6"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Audiometer</w:t>
      </w:r>
    </w:p>
    <w:p w14:paraId="7E7650ED" w14:textId="77777777" w:rsidR="00E60315" w:rsidRPr="00C74EEF" w:rsidRDefault="00E60315" w:rsidP="00C74EEF">
      <w:pPr>
        <w:spacing w:after="0" w:line="240" w:lineRule="auto"/>
        <w:rPr>
          <w:rFonts w:ascii="Times New Roman" w:eastAsia="Times New Roman" w:hAnsi="Times New Roman" w:cs="Times New Roman"/>
          <w:b/>
          <w:sz w:val="20"/>
          <w:szCs w:val="20"/>
        </w:rPr>
      </w:pPr>
    </w:p>
    <w:p w14:paraId="1C0B7DD3"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 The company must verify that the following checks are made:</w:t>
      </w:r>
    </w:p>
    <w:p w14:paraId="7FE6C683"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535A9F00" w14:textId="77777777" w:rsidR="00E60315" w:rsidRPr="00C74EEF" w:rsidRDefault="00E60315" w:rsidP="00E60315">
      <w:pPr>
        <w:numPr>
          <w:ilvl w:val="0"/>
          <w:numId w:val="14"/>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functional operation of the audiometer must be checked before each day’s use by a person with stable hearing thresholds.</w:t>
      </w:r>
    </w:p>
    <w:p w14:paraId="5692B650" w14:textId="77777777" w:rsidR="00E60315" w:rsidRPr="00C74EEF" w:rsidRDefault="00E60315" w:rsidP="00E60315">
      <w:pPr>
        <w:numPr>
          <w:ilvl w:val="0"/>
          <w:numId w:val="14"/>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Acoustic calibration </w:t>
      </w:r>
      <w:proofErr w:type="gramStart"/>
      <w:r w:rsidRPr="00C74EEF">
        <w:rPr>
          <w:rFonts w:ascii="Times New Roman" w:eastAsia="Times New Roman" w:hAnsi="Times New Roman" w:cs="Times New Roman"/>
          <w:sz w:val="20"/>
          <w:szCs w:val="20"/>
        </w:rPr>
        <w:t>check</w:t>
      </w:r>
      <w:proofErr w:type="gramEnd"/>
      <w:r w:rsidRPr="00C74EEF">
        <w:rPr>
          <w:rFonts w:ascii="Times New Roman" w:eastAsia="Times New Roman" w:hAnsi="Times New Roman" w:cs="Times New Roman"/>
          <w:sz w:val="20"/>
          <w:szCs w:val="20"/>
        </w:rPr>
        <w:t xml:space="preserve"> annually per the requirements of Appendix E—Acoustic Calibration of Audiometers of the standard.</w:t>
      </w:r>
    </w:p>
    <w:p w14:paraId="556909CE" w14:textId="77777777" w:rsidR="00E60315" w:rsidRPr="00C74EEF" w:rsidRDefault="00E60315" w:rsidP="00E60315">
      <w:pPr>
        <w:numPr>
          <w:ilvl w:val="0"/>
          <w:numId w:val="14"/>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Exhaustive calibration checks at least every two years per ANSI S3.6—2004 American National Standard Specification for Audiometers.</w:t>
      </w:r>
    </w:p>
    <w:p w14:paraId="39AA0F82"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4C21C8BD"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Pulsed-tone and self-recording audiometers must meet the requirements of Appendix C—Audiometric Measuring Instruments of the standard.</w:t>
      </w:r>
    </w:p>
    <w:p w14:paraId="471EE4AF"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0737E83E"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Booth</w:t>
      </w:r>
    </w:p>
    <w:p w14:paraId="06D53DC3" w14:textId="77777777" w:rsidR="00E60315" w:rsidRPr="00C74EEF" w:rsidRDefault="00E60315" w:rsidP="00C74EEF">
      <w:pPr>
        <w:spacing w:after="0" w:line="240" w:lineRule="auto"/>
        <w:rPr>
          <w:rFonts w:ascii="Times New Roman" w:eastAsia="Times New Roman" w:hAnsi="Times New Roman" w:cs="Times New Roman"/>
          <w:sz w:val="20"/>
          <w:szCs w:val="20"/>
          <w:u w:val="single"/>
        </w:rPr>
      </w:pPr>
    </w:p>
    <w:p w14:paraId="3DAF0DE6"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following must be done:</w:t>
      </w:r>
    </w:p>
    <w:p w14:paraId="7FB502E6"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5E3D234B" w14:textId="77777777" w:rsidR="00E60315" w:rsidRPr="00C74EEF" w:rsidRDefault="00E60315" w:rsidP="00E60315">
      <w:pPr>
        <w:numPr>
          <w:ilvl w:val="0"/>
          <w:numId w:val="15"/>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Noise levels inside the booth must be checked with the ventilation fan on and off each time the booth location or environment changes.</w:t>
      </w:r>
    </w:p>
    <w:p w14:paraId="6A7FEA42" w14:textId="77777777" w:rsidR="00E60315" w:rsidRPr="00C74EEF" w:rsidRDefault="00E60315" w:rsidP="00E60315">
      <w:pPr>
        <w:numPr>
          <w:ilvl w:val="0"/>
          <w:numId w:val="15"/>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With no change in the environment or location, it is recommended that the background noise levels be checked every three years.</w:t>
      </w:r>
    </w:p>
    <w:p w14:paraId="502C2C45"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49AB2257" w14:textId="77777777" w:rsidR="00E60315" w:rsidRPr="00C74EEF" w:rsidRDefault="00E60315" w:rsidP="00C74EEF">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Standard Threshold Shift</w:t>
      </w:r>
    </w:p>
    <w:p w14:paraId="45514430"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59B1C472" w14:textId="77777777" w:rsidR="00E60315" w:rsidRPr="00C74EEF" w:rsidRDefault="00E60315" w:rsidP="00C74EEF">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A standard threshold shift is a change in hearing threshold relative to the baseline audiogram of an average of 10 or more dBA at 2,000, 3,000 and 4,000 Hz. If a standard threshold shift has occurred, the employee must be informed in writing within 21 days of the determination. Employees must be trained in using hearing protectors and in care of the hearing protectors. If the employee is already using hearing protectors, they must be retrained and refitted. If necessary, hearing protectors can be changed to a different type.</w:t>
      </w:r>
    </w:p>
    <w:p w14:paraId="13CA2F8B" w14:textId="77777777" w:rsidR="00E60315" w:rsidRPr="00C74EEF" w:rsidRDefault="00E60315" w:rsidP="00C74EEF">
      <w:pPr>
        <w:spacing w:after="0" w:line="240" w:lineRule="auto"/>
        <w:rPr>
          <w:rFonts w:ascii="Times New Roman" w:eastAsia="Times New Roman" w:hAnsi="Times New Roman" w:cs="Times New Roman"/>
          <w:sz w:val="20"/>
          <w:szCs w:val="20"/>
        </w:rPr>
      </w:pPr>
    </w:p>
    <w:p w14:paraId="4E8EB113" w14:textId="77777777" w:rsidR="009B509E" w:rsidRDefault="00E60315" w:rsidP="009C1FD4">
      <w:pPr>
        <w:rPr>
          <w:rFonts w:ascii="Times New Roman" w:eastAsia="Times New Roman" w:hAnsi="Times New Roman" w:cs="Times New Roman"/>
          <w:i/>
          <w:sz w:val="20"/>
          <w:szCs w:val="20"/>
        </w:rPr>
      </w:pPr>
      <w:r w:rsidRPr="00C74EEF">
        <w:rPr>
          <w:rFonts w:ascii="Times New Roman" w:eastAsia="Times New Roman" w:hAnsi="Times New Roman" w:cs="Times New Roman"/>
          <w:b/>
          <w:i/>
          <w:sz w:val="20"/>
          <w:szCs w:val="20"/>
        </w:rPr>
        <w:t>Note:</w:t>
      </w:r>
      <w:r w:rsidRPr="00C74EEF">
        <w:rPr>
          <w:rFonts w:ascii="Times New Roman" w:eastAsia="Times New Roman" w:hAnsi="Times New Roman" w:cs="Times New Roman"/>
          <w:i/>
          <w:sz w:val="20"/>
          <w:szCs w:val="20"/>
        </w:rPr>
        <w:t xml:space="preserve"> An example non-mandatory “Notification of “Quiet Period” Prior to Baseline Hearing Test” </w:t>
      </w:r>
      <w:proofErr w:type="gramStart"/>
      <w:r w:rsidRPr="00C74EEF">
        <w:rPr>
          <w:rFonts w:ascii="Times New Roman" w:eastAsia="Times New Roman" w:hAnsi="Times New Roman" w:cs="Times New Roman"/>
          <w:i/>
          <w:sz w:val="20"/>
          <w:szCs w:val="20"/>
        </w:rPr>
        <w:t>is located in</w:t>
      </w:r>
      <w:proofErr w:type="gramEnd"/>
      <w:r w:rsidRPr="00C74EEF">
        <w:rPr>
          <w:rFonts w:ascii="Times New Roman" w:eastAsia="Times New Roman" w:hAnsi="Times New Roman" w:cs="Times New Roman"/>
          <w:i/>
          <w:sz w:val="20"/>
          <w:szCs w:val="20"/>
        </w:rPr>
        <w:t xml:space="preserve"> Sec</w:t>
      </w:r>
      <w:r w:rsidR="009C1FD4">
        <w:rPr>
          <w:rFonts w:ascii="Times New Roman" w:eastAsia="Times New Roman" w:hAnsi="Times New Roman" w:cs="Times New Roman"/>
          <w:i/>
          <w:sz w:val="20"/>
          <w:szCs w:val="20"/>
        </w:rPr>
        <w:t>tion 6—Forms</w:t>
      </w:r>
    </w:p>
    <w:p w14:paraId="79CD07B2" w14:textId="77777777" w:rsidR="005E0A75" w:rsidRPr="00C74EEF" w:rsidRDefault="005E0A75" w:rsidP="005E0A75">
      <w:pPr>
        <w:spacing w:after="0" w:line="240" w:lineRule="auto"/>
        <w:rPr>
          <w:rFonts w:ascii="Times New Roman" w:eastAsia="Times New Roman" w:hAnsi="Times New Roman" w:cs="Times New Roman"/>
          <w:b/>
          <w:sz w:val="20"/>
          <w:szCs w:val="20"/>
        </w:rPr>
      </w:pPr>
      <w:r w:rsidRPr="00C74EEF">
        <w:rPr>
          <w:rFonts w:ascii="Times New Roman" w:eastAsia="Times New Roman" w:hAnsi="Times New Roman" w:cs="Times New Roman"/>
          <w:b/>
          <w:sz w:val="20"/>
          <w:szCs w:val="20"/>
        </w:rPr>
        <w:t>Recording Hearing Loss on the OSHA 300 Log</w:t>
      </w:r>
    </w:p>
    <w:p w14:paraId="49AD3611" w14:textId="77777777" w:rsidR="005E0A75" w:rsidRPr="00C74EEF" w:rsidRDefault="005E0A75" w:rsidP="005E0A75">
      <w:pPr>
        <w:spacing w:after="0" w:line="240" w:lineRule="auto"/>
        <w:rPr>
          <w:rFonts w:ascii="Times New Roman" w:eastAsia="Times New Roman" w:hAnsi="Times New Roman" w:cs="Times New Roman"/>
          <w:sz w:val="20"/>
          <w:szCs w:val="20"/>
          <w:u w:val="single"/>
        </w:rPr>
      </w:pPr>
    </w:p>
    <w:p w14:paraId="15001481" w14:textId="77777777" w:rsidR="005E0A75" w:rsidRPr="00C74EEF" w:rsidRDefault="005E0A75" w:rsidP="005E0A75">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Hearing loss meeting the criteria in 29 CFR 1904.10—Recording Criteria for Cases Involving Occupational Hearing Loss must be recorded on the “</w:t>
      </w:r>
      <w:r w:rsidRPr="00C74EEF">
        <w:rPr>
          <w:rFonts w:ascii="Times New Roman" w:eastAsia="Times New Roman" w:hAnsi="Times New Roman" w:cs="Times New Roman"/>
          <w:i/>
          <w:sz w:val="20"/>
          <w:szCs w:val="20"/>
        </w:rPr>
        <w:t>Occupational Illness or Injury Form</w:t>
      </w:r>
      <w:r w:rsidRPr="00C74EEF">
        <w:rPr>
          <w:rFonts w:ascii="Times New Roman" w:eastAsia="Times New Roman" w:hAnsi="Times New Roman" w:cs="Times New Roman"/>
          <w:sz w:val="20"/>
          <w:szCs w:val="20"/>
        </w:rPr>
        <w:t>” in the hearing loss column.</w:t>
      </w:r>
    </w:p>
    <w:p w14:paraId="2D4DA7F6" w14:textId="77777777" w:rsidR="005E0A75" w:rsidRDefault="005E0A75" w:rsidP="005E0A75">
      <w:pPr>
        <w:spacing w:after="0" w:line="240" w:lineRule="auto"/>
        <w:rPr>
          <w:rFonts w:ascii="Times New Roman" w:eastAsia="Times New Roman" w:hAnsi="Times New Roman" w:cs="Times New Roman"/>
          <w:b/>
          <w:bCs/>
          <w:sz w:val="20"/>
          <w:szCs w:val="20"/>
        </w:rPr>
      </w:pPr>
    </w:p>
    <w:p w14:paraId="3E8CB6CC" w14:textId="77777777" w:rsidR="005E0A75" w:rsidRPr="00C74EEF" w:rsidRDefault="005E0A75" w:rsidP="005E0A75">
      <w:pPr>
        <w:spacing w:after="0" w:line="240" w:lineRule="auto"/>
        <w:rPr>
          <w:rFonts w:ascii="Times New Roman" w:eastAsia="Times New Roman" w:hAnsi="Times New Roman" w:cs="Times New Roman"/>
          <w:b/>
          <w:bCs/>
          <w:sz w:val="20"/>
          <w:szCs w:val="20"/>
        </w:rPr>
      </w:pPr>
      <w:r w:rsidRPr="00C74EEF">
        <w:rPr>
          <w:rFonts w:ascii="Times New Roman" w:eastAsia="Times New Roman" w:hAnsi="Times New Roman" w:cs="Times New Roman"/>
          <w:b/>
          <w:bCs/>
          <w:sz w:val="20"/>
          <w:szCs w:val="20"/>
        </w:rPr>
        <w:t>Recordkeeping</w:t>
      </w:r>
    </w:p>
    <w:p w14:paraId="374D7BDD" w14:textId="77777777" w:rsidR="005E0A75" w:rsidRPr="00C74EEF" w:rsidRDefault="005E0A75" w:rsidP="005E0A75">
      <w:pPr>
        <w:spacing w:after="0" w:line="240" w:lineRule="auto"/>
        <w:rPr>
          <w:rFonts w:ascii="Times New Roman" w:eastAsia="Times New Roman" w:hAnsi="Times New Roman" w:cs="Times New Roman"/>
          <w:sz w:val="20"/>
          <w:szCs w:val="20"/>
        </w:rPr>
      </w:pPr>
    </w:p>
    <w:p w14:paraId="32959943" w14:textId="77777777" w:rsidR="005E0A75" w:rsidRPr="00C74EEF" w:rsidRDefault="005E0A75" w:rsidP="005E0A75">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Records are an important part of any effective hearing conservation program. The information contained in these records reflects the quality and effectiveness of the company hearing conservation program.</w:t>
      </w:r>
    </w:p>
    <w:p w14:paraId="30258039" w14:textId="77777777" w:rsidR="005E0A75" w:rsidRPr="00C74EEF" w:rsidRDefault="005E0A75" w:rsidP="005E0A75">
      <w:pPr>
        <w:spacing w:after="0" w:line="240" w:lineRule="auto"/>
        <w:rPr>
          <w:rFonts w:ascii="Times New Roman" w:eastAsia="Times New Roman" w:hAnsi="Times New Roman" w:cs="Times New Roman"/>
          <w:sz w:val="20"/>
          <w:szCs w:val="20"/>
        </w:rPr>
      </w:pPr>
    </w:p>
    <w:p w14:paraId="29B4DF3A" w14:textId="77777777" w:rsidR="005E0A75" w:rsidRPr="00C74EEF" w:rsidRDefault="005E0A75" w:rsidP="005E0A75">
      <w:pPr>
        <w:spacing w:after="0" w:line="240" w:lineRule="auto"/>
        <w:rPr>
          <w:rFonts w:ascii="Times New Roman" w:eastAsia="Times New Roman" w:hAnsi="Times New Roman" w:cs="Times New Roman"/>
          <w:sz w:val="20"/>
          <w:szCs w:val="20"/>
        </w:rPr>
      </w:pPr>
      <w:proofErr w:type="gramStart"/>
      <w:r w:rsidRPr="00C74EEF">
        <w:rPr>
          <w:rFonts w:ascii="Times New Roman" w:eastAsia="Times New Roman" w:hAnsi="Times New Roman" w:cs="Times New Roman"/>
          <w:sz w:val="20"/>
          <w:szCs w:val="20"/>
        </w:rPr>
        <w:t>A number of</w:t>
      </w:r>
      <w:proofErr w:type="gramEnd"/>
      <w:r w:rsidRPr="00C74EEF">
        <w:rPr>
          <w:rFonts w:ascii="Times New Roman" w:eastAsia="Times New Roman" w:hAnsi="Times New Roman" w:cs="Times New Roman"/>
          <w:sz w:val="20"/>
          <w:szCs w:val="20"/>
        </w:rPr>
        <w:t xml:space="preserve"> documents are required to be maintained under the OSHA hearing conservation standard once the action level has been initiated. Some of these records must be retained for specified periods as shown in the following records and documentation. It is also required that these records be provided, upon request, to employees, former employees, representatives designated by the individual employee, and the assistant secretary of labor.</w:t>
      </w:r>
    </w:p>
    <w:p w14:paraId="1AE489B7" w14:textId="77777777" w:rsidR="005E0A75" w:rsidRPr="00C74EEF" w:rsidRDefault="005E0A75" w:rsidP="005E0A75">
      <w:pPr>
        <w:spacing w:after="0" w:line="240" w:lineRule="auto"/>
        <w:rPr>
          <w:rFonts w:ascii="Times New Roman" w:eastAsia="Times New Roman" w:hAnsi="Times New Roman" w:cs="Times New Roman"/>
          <w:sz w:val="20"/>
          <w:szCs w:val="20"/>
        </w:rPr>
      </w:pPr>
    </w:p>
    <w:p w14:paraId="4C83FC8F" w14:textId="77777777" w:rsidR="005E0A75" w:rsidRPr="00C74EEF" w:rsidRDefault="005E0A75" w:rsidP="005E0A75">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The following records/documentation must be maintained:</w:t>
      </w:r>
    </w:p>
    <w:p w14:paraId="7E7CD3EF" w14:textId="77777777" w:rsidR="005E0A75" w:rsidRPr="00C74EEF" w:rsidRDefault="005E0A75" w:rsidP="005E0A75">
      <w:pPr>
        <w:spacing w:after="0" w:line="240" w:lineRule="auto"/>
        <w:rPr>
          <w:rFonts w:ascii="Times New Roman" w:eastAsia="Times New Roman" w:hAnsi="Times New Roman" w:cs="Times New Roman"/>
          <w:sz w:val="20"/>
          <w:szCs w:val="20"/>
        </w:rPr>
      </w:pPr>
    </w:p>
    <w:p w14:paraId="15DB7DCD" w14:textId="77777777" w:rsidR="005E0A75" w:rsidRPr="00C74EEF" w:rsidRDefault="005E0A75" w:rsidP="005E0A75">
      <w:pPr>
        <w:numPr>
          <w:ilvl w:val="0"/>
          <w:numId w:val="1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Noise exposure measurements</w:t>
      </w:r>
      <w:r w:rsidRPr="00C74EEF">
        <w:rPr>
          <w:rFonts w:ascii="Times New Roman" w:eastAsia="Times New Roman" w:hAnsi="Times New Roman" w:cs="Times New Roman"/>
          <w:sz w:val="20"/>
          <w:szCs w:val="20"/>
        </w:rPr>
        <w:t xml:space="preserve"> (retain at least two years).</w:t>
      </w:r>
    </w:p>
    <w:p w14:paraId="2075CC42" w14:textId="77777777" w:rsidR="005E0A75" w:rsidRPr="00C74EEF" w:rsidRDefault="005E0A75" w:rsidP="005E0A75">
      <w:pPr>
        <w:numPr>
          <w:ilvl w:val="0"/>
          <w:numId w:val="12"/>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Employee notification on the results of the sound survey.</w:t>
      </w:r>
    </w:p>
    <w:p w14:paraId="6229CEF3" w14:textId="77777777" w:rsidR="005E0A75" w:rsidRPr="00C74EEF" w:rsidRDefault="005E0A75" w:rsidP="005E0A75">
      <w:pPr>
        <w:numPr>
          <w:ilvl w:val="0"/>
          <w:numId w:val="12"/>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Posted OSHA hearing conservation standard.</w:t>
      </w:r>
    </w:p>
    <w:p w14:paraId="78F52B59" w14:textId="77777777" w:rsidR="005E0A75" w:rsidRPr="00C74EEF" w:rsidRDefault="005E0A75" w:rsidP="005E0A75">
      <w:pPr>
        <w:spacing w:after="0" w:line="240" w:lineRule="auto"/>
        <w:ind w:left="360"/>
        <w:rPr>
          <w:rFonts w:ascii="Times New Roman" w:eastAsia="Times New Roman" w:hAnsi="Times New Roman" w:cs="Times New Roman"/>
          <w:sz w:val="20"/>
          <w:szCs w:val="20"/>
        </w:rPr>
      </w:pPr>
    </w:p>
    <w:p w14:paraId="708CE4D3" w14:textId="77777777" w:rsidR="005E0A75" w:rsidRPr="00C74EEF" w:rsidRDefault="005E0A75" w:rsidP="005E0A75">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Hearing testing (retain for at least the duration of employment)</w:t>
      </w:r>
    </w:p>
    <w:p w14:paraId="68335747" w14:textId="77777777" w:rsidR="005E0A75" w:rsidRPr="00C74EEF" w:rsidRDefault="005E0A75" w:rsidP="005E0A75">
      <w:pPr>
        <w:spacing w:after="0" w:line="240" w:lineRule="auto"/>
        <w:rPr>
          <w:rFonts w:ascii="Times New Roman" w:eastAsia="Times New Roman" w:hAnsi="Times New Roman" w:cs="Times New Roman"/>
          <w:sz w:val="20"/>
          <w:szCs w:val="20"/>
        </w:rPr>
      </w:pPr>
    </w:p>
    <w:p w14:paraId="14A83CE6" w14:textId="77777777" w:rsidR="005E0A75" w:rsidRPr="00C74EEF" w:rsidRDefault="005E0A75" w:rsidP="005E0A75">
      <w:pPr>
        <w:numPr>
          <w:ilvl w:val="0"/>
          <w:numId w:val="1"/>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Annual</w:t>
      </w:r>
    </w:p>
    <w:p w14:paraId="153511EF" w14:textId="77777777" w:rsidR="005E0A75" w:rsidRPr="00C74EEF" w:rsidRDefault="005E0A75" w:rsidP="005E0A75">
      <w:pPr>
        <w:numPr>
          <w:ilvl w:val="0"/>
          <w:numId w:val="1"/>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Baseline</w:t>
      </w:r>
    </w:p>
    <w:p w14:paraId="2FFDB127" w14:textId="77777777" w:rsidR="005E0A75" w:rsidRPr="00C74EEF" w:rsidRDefault="005E0A75" w:rsidP="005E0A75">
      <w:pPr>
        <w:spacing w:after="0" w:line="240" w:lineRule="auto"/>
        <w:ind w:left="360"/>
        <w:rPr>
          <w:rFonts w:ascii="Times New Roman" w:eastAsia="Times New Roman" w:hAnsi="Times New Roman" w:cs="Times New Roman"/>
          <w:sz w:val="20"/>
          <w:szCs w:val="20"/>
        </w:rPr>
      </w:pPr>
    </w:p>
    <w:p w14:paraId="3281E8E7" w14:textId="77777777" w:rsidR="005E0A75" w:rsidRPr="00C74EEF" w:rsidRDefault="005E0A75" w:rsidP="005E0A75">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Audiogram Evaluation Requirements </w:t>
      </w:r>
    </w:p>
    <w:p w14:paraId="3CD0C78D" w14:textId="77777777" w:rsidR="005E0A75" w:rsidRPr="00C74EEF" w:rsidRDefault="005E0A75" w:rsidP="005E0A75">
      <w:pPr>
        <w:numPr>
          <w:ilvl w:val="0"/>
          <w:numId w:val="2"/>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 xml:space="preserve">Standard threshold shift requirements </w:t>
      </w:r>
    </w:p>
    <w:p w14:paraId="308439B3" w14:textId="77777777" w:rsidR="005E0A75" w:rsidRPr="00C74EEF" w:rsidRDefault="005E0A75" w:rsidP="005E0A75">
      <w:pPr>
        <w:numPr>
          <w:ilvl w:val="0"/>
          <w:numId w:val="2"/>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Physician review</w:t>
      </w:r>
    </w:p>
    <w:p w14:paraId="5BA65AD2" w14:textId="77777777" w:rsidR="005E0A75" w:rsidRPr="00C74EEF" w:rsidRDefault="005E0A75" w:rsidP="005E0A75">
      <w:pPr>
        <w:tabs>
          <w:tab w:val="num" w:pos="360"/>
        </w:tabs>
        <w:spacing w:after="0" w:line="240" w:lineRule="auto"/>
        <w:ind w:left="360" w:hanging="360"/>
        <w:rPr>
          <w:rFonts w:ascii="Times New Roman" w:eastAsia="Times New Roman" w:hAnsi="Times New Roman" w:cs="Times New Roman"/>
          <w:sz w:val="20"/>
          <w:szCs w:val="20"/>
        </w:rPr>
      </w:pPr>
    </w:p>
    <w:p w14:paraId="17F71F7B" w14:textId="77777777" w:rsidR="005E0A75" w:rsidRPr="00C74EEF" w:rsidRDefault="005E0A75" w:rsidP="005E0A75">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Audiometer</w:t>
      </w:r>
    </w:p>
    <w:p w14:paraId="7E7F6874" w14:textId="77777777" w:rsidR="005E0A75" w:rsidRPr="00C74EEF" w:rsidRDefault="005E0A75" w:rsidP="005E0A75">
      <w:pPr>
        <w:spacing w:after="0" w:line="240" w:lineRule="auto"/>
        <w:rPr>
          <w:rFonts w:ascii="Times New Roman" w:eastAsia="Times New Roman" w:hAnsi="Times New Roman" w:cs="Times New Roman"/>
          <w:sz w:val="20"/>
          <w:szCs w:val="20"/>
        </w:rPr>
      </w:pPr>
    </w:p>
    <w:p w14:paraId="78D721DF" w14:textId="77777777" w:rsidR="005E0A75" w:rsidRPr="00C74EEF" w:rsidRDefault="005E0A75" w:rsidP="005E0A75">
      <w:pPr>
        <w:numPr>
          <w:ilvl w:val="0"/>
          <w:numId w:val="3"/>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Acoustic calibration check</w:t>
      </w:r>
    </w:p>
    <w:p w14:paraId="703B7267" w14:textId="77777777" w:rsidR="005E0A75" w:rsidRPr="00C74EEF" w:rsidRDefault="005E0A75" w:rsidP="005E0A75">
      <w:pPr>
        <w:numPr>
          <w:ilvl w:val="0"/>
          <w:numId w:val="3"/>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Exhaustive calibration check</w:t>
      </w:r>
    </w:p>
    <w:p w14:paraId="33A0C624" w14:textId="77777777" w:rsidR="005E0A75" w:rsidRPr="00C74EEF" w:rsidRDefault="005E0A75" w:rsidP="005E0A75">
      <w:pPr>
        <w:numPr>
          <w:ilvl w:val="0"/>
          <w:numId w:val="3"/>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Biological calibration check</w:t>
      </w:r>
    </w:p>
    <w:p w14:paraId="39DE1C22" w14:textId="77777777" w:rsidR="005E0A75" w:rsidRPr="00C74EEF" w:rsidRDefault="005E0A75" w:rsidP="005E0A75">
      <w:pPr>
        <w:numPr>
          <w:ilvl w:val="0"/>
          <w:numId w:val="3"/>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Self-listening check</w:t>
      </w:r>
    </w:p>
    <w:p w14:paraId="18EA2204" w14:textId="77777777" w:rsidR="005E0A75" w:rsidRPr="00C74EEF" w:rsidRDefault="005E0A75" w:rsidP="005E0A75">
      <w:pPr>
        <w:tabs>
          <w:tab w:val="num" w:pos="360"/>
        </w:tabs>
        <w:spacing w:after="0" w:line="240" w:lineRule="auto"/>
        <w:ind w:left="360" w:hanging="360"/>
        <w:rPr>
          <w:rFonts w:ascii="Times New Roman" w:eastAsia="Times New Roman" w:hAnsi="Times New Roman" w:cs="Times New Roman"/>
          <w:sz w:val="20"/>
          <w:szCs w:val="20"/>
        </w:rPr>
      </w:pPr>
    </w:p>
    <w:p w14:paraId="6927A8E0" w14:textId="77777777" w:rsidR="005E0A75" w:rsidRPr="00C74EEF" w:rsidRDefault="005E0A75" w:rsidP="005E0A75">
      <w:p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Booth (if testing is done on site)</w:t>
      </w:r>
    </w:p>
    <w:p w14:paraId="318686C6" w14:textId="77777777" w:rsidR="005E0A75" w:rsidRPr="00C74EEF" w:rsidRDefault="005E0A75" w:rsidP="005E0A75">
      <w:pPr>
        <w:spacing w:after="0" w:line="240" w:lineRule="auto"/>
        <w:rPr>
          <w:rFonts w:ascii="Times New Roman" w:eastAsia="Times New Roman" w:hAnsi="Times New Roman" w:cs="Times New Roman"/>
          <w:sz w:val="20"/>
          <w:szCs w:val="20"/>
        </w:rPr>
      </w:pPr>
    </w:p>
    <w:p w14:paraId="10ED14E7" w14:textId="77777777" w:rsidR="005E0A75" w:rsidRPr="00C74EEF" w:rsidRDefault="005E0A75" w:rsidP="005E0A75">
      <w:pPr>
        <w:numPr>
          <w:ilvl w:val="0"/>
          <w:numId w:val="4"/>
        </w:numPr>
        <w:spacing w:after="0" w:line="240" w:lineRule="auto"/>
        <w:rPr>
          <w:rFonts w:ascii="Times New Roman" w:eastAsia="Times New Roman" w:hAnsi="Times New Roman" w:cs="Times New Roman"/>
          <w:sz w:val="20"/>
          <w:szCs w:val="20"/>
        </w:rPr>
      </w:pPr>
      <w:r w:rsidRPr="00C74EEF">
        <w:rPr>
          <w:rFonts w:ascii="Times New Roman" w:eastAsia="Times New Roman" w:hAnsi="Times New Roman" w:cs="Times New Roman"/>
          <w:sz w:val="20"/>
          <w:szCs w:val="20"/>
        </w:rPr>
        <w:t>Background noise</w:t>
      </w:r>
    </w:p>
    <w:p w14:paraId="23B053D4" w14:textId="7F4D86D5" w:rsidR="005E0A75" w:rsidRDefault="005E0A75" w:rsidP="009C1FD4"/>
    <w:p w14:paraId="5D4A1A8D" w14:textId="77777777" w:rsidR="00AE3D74" w:rsidRDefault="00AE3D74">
      <w:pPr>
        <w:rPr>
          <w:b/>
          <w:sz w:val="24"/>
          <w:szCs w:val="24"/>
        </w:rPr>
      </w:pPr>
      <w:r>
        <w:rPr>
          <w:b/>
          <w:sz w:val="24"/>
          <w:szCs w:val="24"/>
        </w:rPr>
        <w:br w:type="page"/>
      </w:r>
    </w:p>
    <w:p w14:paraId="5008B087" w14:textId="258AEA45" w:rsidR="00AE3D74" w:rsidRDefault="00AE3D74" w:rsidP="00AE3D74">
      <w:pPr>
        <w:rPr>
          <w:b/>
          <w:sz w:val="24"/>
          <w:szCs w:val="24"/>
        </w:rPr>
      </w:pPr>
      <w:r w:rsidRPr="00E92FF3">
        <w:rPr>
          <w:b/>
          <w:sz w:val="24"/>
          <w:szCs w:val="24"/>
        </w:rPr>
        <w:lastRenderedPageBreak/>
        <w:t>Free Outreach Resources:</w:t>
      </w:r>
    </w:p>
    <w:p w14:paraId="733D1D9F" w14:textId="77777777" w:rsidR="00AE3D74" w:rsidRPr="004E4E90" w:rsidRDefault="004701B0" w:rsidP="00AE3D74">
      <w:pPr>
        <w:autoSpaceDE w:val="0"/>
        <w:autoSpaceDN w:val="0"/>
        <w:adjustRightInd w:val="0"/>
        <w:spacing w:before="120" w:after="120"/>
        <w:ind w:right="-360"/>
        <w:rPr>
          <w:rStyle w:val="Hyperlink"/>
          <w:bCs/>
          <w:i/>
          <w:iCs/>
        </w:rPr>
      </w:pPr>
      <w:hyperlink r:id="rId8" w:history="1">
        <w:r w:rsidR="00AE3D74" w:rsidRPr="004E4E90">
          <w:rPr>
            <w:rStyle w:val="Hyperlink"/>
            <w:bCs/>
            <w:i/>
            <w:iCs/>
          </w:rPr>
          <w:t>Safety and Health Programs and Plans</w:t>
        </w:r>
      </w:hyperlink>
      <w:r w:rsidR="00AE3D74" w:rsidRPr="004E4E90">
        <w:rPr>
          <w:bCs/>
          <w:i/>
          <w:iCs/>
        </w:rPr>
        <w:t xml:space="preserve"> (i.e., Example Programs to be Made Site-Specific)</w:t>
      </w:r>
    </w:p>
    <w:p w14:paraId="0AA64225" w14:textId="77777777" w:rsidR="00AE3D74" w:rsidRPr="004E4E90" w:rsidRDefault="004701B0" w:rsidP="00AE3D74">
      <w:pPr>
        <w:autoSpaceDE w:val="0"/>
        <w:autoSpaceDN w:val="0"/>
        <w:adjustRightInd w:val="0"/>
        <w:spacing w:before="120" w:after="120"/>
        <w:ind w:right="-360"/>
        <w:rPr>
          <w:bCs/>
          <w:i/>
          <w:iCs/>
        </w:rPr>
      </w:pPr>
      <w:hyperlink r:id="rId9" w:history="1">
        <w:r w:rsidR="00AE3D74" w:rsidRPr="004E4E90">
          <w:rPr>
            <w:rStyle w:val="Hyperlink"/>
            <w:bCs/>
            <w:i/>
            <w:iCs/>
          </w:rPr>
          <w:t>A - Z Safety and Health Topics</w:t>
        </w:r>
      </w:hyperlink>
      <w:r w:rsidR="00AE3D74" w:rsidRPr="004E4E90">
        <w:rPr>
          <w:bCs/>
          <w:i/>
          <w:iCs/>
        </w:rPr>
        <w:t xml:space="preserve"> (i.e., Learn More About Safety and Health Topics)</w:t>
      </w:r>
    </w:p>
    <w:p w14:paraId="27442FC7" w14:textId="77777777" w:rsidR="00AE3D74" w:rsidRPr="004E4E90" w:rsidRDefault="004701B0" w:rsidP="00AE3D74">
      <w:pPr>
        <w:autoSpaceDE w:val="0"/>
        <w:autoSpaceDN w:val="0"/>
        <w:adjustRightInd w:val="0"/>
        <w:spacing w:before="120" w:after="120"/>
        <w:ind w:right="-360"/>
        <w:rPr>
          <w:bCs/>
          <w:i/>
          <w:iCs/>
        </w:rPr>
      </w:pPr>
      <w:hyperlink r:id="rId10" w:history="1">
        <w:r w:rsidR="00AE3D74" w:rsidRPr="004E4E90">
          <w:rPr>
            <w:rStyle w:val="Hyperlink"/>
            <w:bCs/>
            <w:i/>
            <w:iCs/>
          </w:rPr>
          <w:t>Which Standards Apply?</w:t>
        </w:r>
      </w:hyperlink>
      <w:r w:rsidR="00AE3D74" w:rsidRPr="004E4E90">
        <w:rPr>
          <w:bCs/>
          <w:i/>
          <w:iCs/>
        </w:rPr>
        <w:t xml:space="preserve"> (Identify the Standards Applicable to Your Worksite)</w:t>
      </w:r>
    </w:p>
    <w:p w14:paraId="7DE9B0D1" w14:textId="77777777" w:rsidR="00AE3D74" w:rsidRPr="004E4E90" w:rsidRDefault="004701B0" w:rsidP="00AE3D74">
      <w:pPr>
        <w:autoSpaceDE w:val="0"/>
        <w:autoSpaceDN w:val="0"/>
        <w:adjustRightInd w:val="0"/>
        <w:spacing w:before="120" w:after="120"/>
        <w:ind w:right="-360"/>
        <w:rPr>
          <w:bCs/>
          <w:i/>
          <w:iCs/>
        </w:rPr>
      </w:pPr>
      <w:hyperlink r:id="rId11" w:history="1">
        <w:r w:rsidR="00AE3D74" w:rsidRPr="004E4E90">
          <w:rPr>
            <w:rStyle w:val="Hyperlink"/>
            <w:bCs/>
            <w:i/>
            <w:iCs/>
          </w:rPr>
          <w:t>Safety and Health Presentations</w:t>
        </w:r>
      </w:hyperlink>
      <w:r w:rsidR="00AE3D74" w:rsidRPr="004E4E90">
        <w:rPr>
          <w:bCs/>
          <w:i/>
          <w:iCs/>
        </w:rPr>
        <w:t xml:space="preserve"> (Downloadable Presentations to be Made Site-Specific)</w:t>
      </w:r>
    </w:p>
    <w:p w14:paraId="093145BA" w14:textId="77777777" w:rsidR="00AE3D74" w:rsidRPr="004E4E90" w:rsidRDefault="004701B0" w:rsidP="00AE3D74">
      <w:pPr>
        <w:autoSpaceDE w:val="0"/>
        <w:autoSpaceDN w:val="0"/>
        <w:adjustRightInd w:val="0"/>
        <w:spacing w:before="120" w:after="120"/>
        <w:ind w:right="-360"/>
        <w:rPr>
          <w:bCs/>
          <w:i/>
          <w:iCs/>
        </w:rPr>
      </w:pPr>
      <w:hyperlink r:id="rId12" w:history="1">
        <w:r w:rsidR="00AE3D74" w:rsidRPr="004E4E90">
          <w:rPr>
            <w:rStyle w:val="Hyperlink"/>
            <w:bCs/>
            <w:i/>
            <w:iCs/>
          </w:rPr>
          <w:t>OSH Training Calendar</w:t>
        </w:r>
      </w:hyperlink>
      <w:r w:rsidR="00AE3D74" w:rsidRPr="004E4E90">
        <w:rPr>
          <w:bCs/>
          <w:i/>
          <w:iCs/>
        </w:rPr>
        <w:t xml:space="preserve"> (i.e., Register for Webinars, In-Person Classroom Training, Virtual Events)</w:t>
      </w:r>
    </w:p>
    <w:p w14:paraId="424CB787" w14:textId="77777777" w:rsidR="00AE3D74" w:rsidRPr="004E4E90" w:rsidRDefault="004701B0" w:rsidP="00AE3D74">
      <w:pPr>
        <w:autoSpaceDE w:val="0"/>
        <w:autoSpaceDN w:val="0"/>
        <w:adjustRightInd w:val="0"/>
        <w:spacing w:before="120" w:after="120"/>
        <w:ind w:right="-360"/>
        <w:rPr>
          <w:bCs/>
          <w:i/>
          <w:iCs/>
        </w:rPr>
      </w:pPr>
      <w:hyperlink r:id="rId13" w:anchor="are-your-videos-online" w:history="1">
        <w:r w:rsidR="00AE3D74" w:rsidRPr="004E4E90">
          <w:rPr>
            <w:rStyle w:val="Hyperlink"/>
            <w:bCs/>
            <w:i/>
            <w:iCs/>
          </w:rPr>
          <w:t>Streaming Video Services</w:t>
        </w:r>
      </w:hyperlink>
      <w:r w:rsidR="00AE3D74" w:rsidRPr="004E4E90">
        <w:rPr>
          <w:bCs/>
          <w:i/>
          <w:iCs/>
        </w:rPr>
        <w:t xml:space="preserve"> (On-Demand Training)</w:t>
      </w:r>
    </w:p>
    <w:p w14:paraId="14299069" w14:textId="77777777" w:rsidR="00AE3D74" w:rsidRPr="004E4E90" w:rsidRDefault="004701B0" w:rsidP="00AE3D74">
      <w:pPr>
        <w:autoSpaceDE w:val="0"/>
        <w:autoSpaceDN w:val="0"/>
        <w:adjustRightInd w:val="0"/>
        <w:spacing w:before="120" w:after="120"/>
        <w:ind w:right="-360"/>
        <w:rPr>
          <w:bCs/>
          <w:i/>
          <w:iCs/>
        </w:rPr>
      </w:pPr>
      <w:hyperlink r:id="rId14" w:history="1">
        <w:r w:rsidR="00AE3D74" w:rsidRPr="004E4E90">
          <w:rPr>
            <w:rStyle w:val="Hyperlink"/>
            <w:bCs/>
            <w:i/>
            <w:iCs/>
          </w:rPr>
          <w:t>Request Outreach Services</w:t>
        </w:r>
      </w:hyperlink>
      <w:r w:rsidR="00AE3D74" w:rsidRPr="004E4E90">
        <w:rPr>
          <w:bCs/>
          <w:i/>
          <w:iCs/>
        </w:rPr>
        <w:t xml:space="preserve"> (i.e., Request Training, Booths, Guest Speaker)</w:t>
      </w:r>
    </w:p>
    <w:p w14:paraId="1995C1DF" w14:textId="77777777" w:rsidR="00AE3D74" w:rsidRPr="004E4E90" w:rsidRDefault="004701B0" w:rsidP="00AE3D74">
      <w:pPr>
        <w:autoSpaceDE w:val="0"/>
        <w:autoSpaceDN w:val="0"/>
        <w:adjustRightInd w:val="0"/>
        <w:spacing w:before="120" w:after="120"/>
        <w:ind w:right="-360"/>
        <w:rPr>
          <w:bCs/>
          <w:i/>
          <w:iCs/>
        </w:rPr>
      </w:pPr>
      <w:hyperlink r:id="rId15" w:history="1">
        <w:proofErr w:type="spellStart"/>
        <w:r w:rsidR="00AE3D74" w:rsidRPr="004E4E90">
          <w:rPr>
            <w:rStyle w:val="Hyperlink"/>
            <w:bCs/>
            <w:i/>
            <w:iCs/>
          </w:rPr>
          <w:t>AskOSH</w:t>
        </w:r>
        <w:proofErr w:type="spellEnd"/>
      </w:hyperlink>
      <w:r w:rsidR="00AE3D74" w:rsidRPr="004E4E90">
        <w:rPr>
          <w:bCs/>
          <w:i/>
          <w:iCs/>
        </w:rPr>
        <w:t xml:space="preserve"> (Interpretations)</w:t>
      </w:r>
    </w:p>
    <w:p w14:paraId="5C3A9F93" w14:textId="77777777" w:rsidR="00AE3D74" w:rsidRDefault="00AE3D74" w:rsidP="009C1FD4"/>
    <w:sectPr w:rsidR="00AE3D74" w:rsidSect="00C74EEF">
      <w:headerReference w:type="default" r:id="rId16"/>
      <w:footerReference w:type="default" r:id="rId17"/>
      <w:pgSz w:w="12240" w:h="15840"/>
      <w:pgMar w:top="907" w:right="135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49D14" w14:textId="77777777" w:rsidR="00D631BC" w:rsidRDefault="00D631BC" w:rsidP="00AE3D74">
      <w:pPr>
        <w:spacing w:after="0" w:line="240" w:lineRule="auto"/>
      </w:pPr>
      <w:r>
        <w:separator/>
      </w:r>
    </w:p>
  </w:endnote>
  <w:endnote w:type="continuationSeparator" w:id="0">
    <w:p w14:paraId="6E6B9F4F" w14:textId="77777777" w:rsidR="00D631BC" w:rsidRDefault="00D631BC" w:rsidP="00AE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4F92" w14:textId="77777777" w:rsidR="00AE3D74" w:rsidRPr="006F2DD7" w:rsidRDefault="00AE3D74" w:rsidP="00AE3D74">
    <w:pPr>
      <w:pStyle w:val="Footer"/>
      <w:jc w:val="right"/>
      <w:rPr>
        <w:i/>
        <w:iCs/>
        <w:noProof/>
        <w:sz w:val="16"/>
        <w:szCs w:val="16"/>
      </w:rPr>
    </w:pPr>
    <w:r w:rsidRPr="006F2DD7">
      <w:rPr>
        <w:i/>
        <w:iCs/>
        <w:sz w:val="16"/>
        <w:szCs w:val="16"/>
      </w:rPr>
      <w:fldChar w:fldCharType="begin"/>
    </w:r>
    <w:r w:rsidRPr="006F2DD7">
      <w:rPr>
        <w:i/>
        <w:iCs/>
        <w:sz w:val="16"/>
        <w:szCs w:val="16"/>
      </w:rPr>
      <w:instrText xml:space="preserve"> PAGE   \* MERGEFORMAT </w:instrText>
    </w:r>
    <w:r w:rsidRPr="006F2DD7">
      <w:rPr>
        <w:i/>
        <w:iCs/>
        <w:sz w:val="16"/>
        <w:szCs w:val="16"/>
      </w:rPr>
      <w:fldChar w:fldCharType="separate"/>
    </w:r>
    <w:r>
      <w:rPr>
        <w:i/>
        <w:iCs/>
        <w:sz w:val="16"/>
        <w:szCs w:val="16"/>
      </w:rPr>
      <w:t>7</w:t>
    </w:r>
    <w:r w:rsidRPr="006F2DD7">
      <w:rPr>
        <w:i/>
        <w:iCs/>
        <w:noProof/>
        <w:sz w:val="16"/>
        <w:szCs w:val="16"/>
      </w:rPr>
      <w:fldChar w:fldCharType="end"/>
    </w:r>
  </w:p>
  <w:p w14:paraId="2D697A2B" w14:textId="5C16276F" w:rsidR="00AE3D74" w:rsidRDefault="00AE3D74" w:rsidP="00AE3D74">
    <w:pPr>
      <w:pStyle w:val="Footer"/>
      <w:jc w:val="right"/>
      <w:rPr>
        <w:i/>
        <w:iCs/>
        <w:noProof/>
        <w:sz w:val="16"/>
        <w:szCs w:val="16"/>
      </w:rPr>
    </w:pPr>
    <w:r>
      <w:rPr>
        <w:i/>
        <w:iCs/>
        <w:noProof/>
        <w:sz w:val="16"/>
        <w:szCs w:val="16"/>
      </w:rPr>
      <w:t xml:space="preserve">Hearing Conservation </w:t>
    </w:r>
    <w:r w:rsidRPr="000F5B1E">
      <w:rPr>
        <w:i/>
        <w:iCs/>
        <w:noProof/>
        <w:sz w:val="16"/>
        <w:szCs w:val="16"/>
      </w:rPr>
      <w:t xml:space="preserve"> Program</w:t>
    </w:r>
  </w:p>
  <w:p w14:paraId="42808D33" w14:textId="77777777" w:rsidR="00AE3D74" w:rsidRPr="00997CBD" w:rsidRDefault="00AE3D74" w:rsidP="00AE3D74">
    <w:pPr>
      <w:autoSpaceDE w:val="0"/>
      <w:autoSpaceDN w:val="0"/>
      <w:adjustRightInd w:val="0"/>
      <w:spacing w:line="276" w:lineRule="auto"/>
      <w:ind w:left="-720" w:right="144"/>
      <w:rPr>
        <w:i/>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p w14:paraId="62F381F1" w14:textId="77777777" w:rsidR="00AE3D74" w:rsidRDefault="00AE3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FE3E7" w14:textId="77777777" w:rsidR="00D631BC" w:rsidRDefault="00D631BC" w:rsidP="00AE3D74">
      <w:pPr>
        <w:spacing w:after="0" w:line="240" w:lineRule="auto"/>
      </w:pPr>
      <w:r>
        <w:separator/>
      </w:r>
    </w:p>
  </w:footnote>
  <w:footnote w:type="continuationSeparator" w:id="0">
    <w:p w14:paraId="4D5C7F73" w14:textId="77777777" w:rsidR="00D631BC" w:rsidRDefault="00D631BC" w:rsidP="00AE3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D174B" w14:textId="20AA9D35" w:rsidR="00AE3D74" w:rsidRDefault="00AE3D74" w:rsidP="00AE3D74">
    <w:pPr>
      <w:pStyle w:val="Header"/>
      <w:jc w:val="right"/>
    </w:pPr>
    <w:r>
      <w:rPr>
        <w:noProof/>
      </w:rPr>
      <w:drawing>
        <wp:inline distT="0" distB="0" distL="0" distR="0" wp14:anchorId="4C5DC81B" wp14:editId="44D28315">
          <wp:extent cx="813270" cy="3714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79" cy="386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361F"/>
    <w:multiLevelType w:val="hybridMultilevel"/>
    <w:tmpl w:val="1912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C3EFF"/>
    <w:multiLevelType w:val="hybridMultilevel"/>
    <w:tmpl w:val="F5FC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52D77"/>
    <w:multiLevelType w:val="hybridMultilevel"/>
    <w:tmpl w:val="F996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C5AEE"/>
    <w:multiLevelType w:val="hybridMultilevel"/>
    <w:tmpl w:val="EF1E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D72F5"/>
    <w:multiLevelType w:val="hybridMultilevel"/>
    <w:tmpl w:val="C85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33739"/>
    <w:multiLevelType w:val="hybridMultilevel"/>
    <w:tmpl w:val="9616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44AA1"/>
    <w:multiLevelType w:val="hybridMultilevel"/>
    <w:tmpl w:val="9F62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54093"/>
    <w:multiLevelType w:val="hybridMultilevel"/>
    <w:tmpl w:val="2C10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80580"/>
    <w:multiLevelType w:val="hybridMultilevel"/>
    <w:tmpl w:val="835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32ACB"/>
    <w:multiLevelType w:val="hybridMultilevel"/>
    <w:tmpl w:val="C9FC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A1382E"/>
    <w:multiLevelType w:val="hybridMultilevel"/>
    <w:tmpl w:val="1FB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02DAA"/>
    <w:multiLevelType w:val="hybridMultilevel"/>
    <w:tmpl w:val="3DDE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035FA"/>
    <w:multiLevelType w:val="hybridMultilevel"/>
    <w:tmpl w:val="0FC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125DD"/>
    <w:multiLevelType w:val="hybridMultilevel"/>
    <w:tmpl w:val="8196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32810"/>
    <w:multiLevelType w:val="hybridMultilevel"/>
    <w:tmpl w:val="6C24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74C78"/>
    <w:multiLevelType w:val="hybridMultilevel"/>
    <w:tmpl w:val="9C88B342"/>
    <w:lvl w:ilvl="0" w:tplc="04090001">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1B53F7"/>
    <w:multiLevelType w:val="hybridMultilevel"/>
    <w:tmpl w:val="EB42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8"/>
  </w:num>
  <w:num w:numId="4">
    <w:abstractNumId w:val="7"/>
  </w:num>
  <w:num w:numId="5">
    <w:abstractNumId w:val="15"/>
  </w:num>
  <w:num w:numId="6">
    <w:abstractNumId w:val="1"/>
  </w:num>
  <w:num w:numId="7">
    <w:abstractNumId w:val="5"/>
  </w:num>
  <w:num w:numId="8">
    <w:abstractNumId w:val="12"/>
  </w:num>
  <w:num w:numId="9">
    <w:abstractNumId w:val="0"/>
  </w:num>
  <w:num w:numId="10">
    <w:abstractNumId w:val="3"/>
  </w:num>
  <w:num w:numId="11">
    <w:abstractNumId w:val="9"/>
  </w:num>
  <w:num w:numId="12">
    <w:abstractNumId w:val="2"/>
  </w:num>
  <w:num w:numId="13">
    <w:abstractNumId w:val="13"/>
  </w:num>
  <w:num w:numId="14">
    <w:abstractNumId w:val="6"/>
  </w:num>
  <w:num w:numId="15">
    <w:abstractNumId w:val="16"/>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EF"/>
    <w:rsid w:val="00025B07"/>
    <w:rsid w:val="000A3194"/>
    <w:rsid w:val="000D4C43"/>
    <w:rsid w:val="001E1788"/>
    <w:rsid w:val="00227640"/>
    <w:rsid w:val="004701B0"/>
    <w:rsid w:val="005811A0"/>
    <w:rsid w:val="005E0A75"/>
    <w:rsid w:val="009B509E"/>
    <w:rsid w:val="009C1FD4"/>
    <w:rsid w:val="00A22A8F"/>
    <w:rsid w:val="00AE3D74"/>
    <w:rsid w:val="00C74EEF"/>
    <w:rsid w:val="00D631BC"/>
    <w:rsid w:val="00E60315"/>
    <w:rsid w:val="00F06CCD"/>
    <w:rsid w:val="00F0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86B4"/>
  <w15:chartTrackingRefBased/>
  <w15:docId w15:val="{83F516A6-B986-4243-A674-F1E01FF5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FD4"/>
    <w:rPr>
      <w:rFonts w:ascii="Segoe UI" w:hAnsi="Segoe UI" w:cs="Segoe UI"/>
      <w:sz w:val="18"/>
      <w:szCs w:val="18"/>
    </w:rPr>
  </w:style>
  <w:style w:type="character" w:styleId="CommentReference">
    <w:name w:val="annotation reference"/>
    <w:basedOn w:val="DefaultParagraphFont"/>
    <w:uiPriority w:val="99"/>
    <w:semiHidden/>
    <w:unhideWhenUsed/>
    <w:rsid w:val="00A22A8F"/>
    <w:rPr>
      <w:sz w:val="16"/>
      <w:szCs w:val="16"/>
    </w:rPr>
  </w:style>
  <w:style w:type="paragraph" w:styleId="CommentText">
    <w:name w:val="annotation text"/>
    <w:basedOn w:val="Normal"/>
    <w:link w:val="CommentTextChar"/>
    <w:uiPriority w:val="99"/>
    <w:semiHidden/>
    <w:unhideWhenUsed/>
    <w:rsid w:val="00A22A8F"/>
    <w:pPr>
      <w:spacing w:line="240" w:lineRule="auto"/>
    </w:pPr>
    <w:rPr>
      <w:sz w:val="20"/>
      <w:szCs w:val="20"/>
    </w:rPr>
  </w:style>
  <w:style w:type="character" w:customStyle="1" w:styleId="CommentTextChar">
    <w:name w:val="Comment Text Char"/>
    <w:basedOn w:val="DefaultParagraphFont"/>
    <w:link w:val="CommentText"/>
    <w:uiPriority w:val="99"/>
    <w:semiHidden/>
    <w:rsid w:val="00A22A8F"/>
    <w:rPr>
      <w:sz w:val="20"/>
      <w:szCs w:val="20"/>
    </w:rPr>
  </w:style>
  <w:style w:type="paragraph" w:styleId="CommentSubject">
    <w:name w:val="annotation subject"/>
    <w:basedOn w:val="CommentText"/>
    <w:next w:val="CommentText"/>
    <w:link w:val="CommentSubjectChar"/>
    <w:uiPriority w:val="99"/>
    <w:semiHidden/>
    <w:unhideWhenUsed/>
    <w:rsid w:val="00A22A8F"/>
    <w:rPr>
      <w:b/>
      <w:bCs/>
    </w:rPr>
  </w:style>
  <w:style w:type="character" w:customStyle="1" w:styleId="CommentSubjectChar">
    <w:name w:val="Comment Subject Char"/>
    <w:basedOn w:val="CommentTextChar"/>
    <w:link w:val="CommentSubject"/>
    <w:uiPriority w:val="99"/>
    <w:semiHidden/>
    <w:rsid w:val="00A22A8F"/>
    <w:rPr>
      <w:b/>
      <w:bCs/>
      <w:sz w:val="20"/>
      <w:szCs w:val="20"/>
    </w:rPr>
  </w:style>
  <w:style w:type="character" w:styleId="Hyperlink">
    <w:name w:val="Hyperlink"/>
    <w:basedOn w:val="DefaultParagraphFont"/>
    <w:uiPriority w:val="99"/>
    <w:unhideWhenUsed/>
    <w:rsid w:val="00AE3D74"/>
    <w:rPr>
      <w:color w:val="0563C1" w:themeColor="hyperlink"/>
      <w:u w:val="single"/>
    </w:rPr>
  </w:style>
  <w:style w:type="character" w:styleId="UnresolvedMention">
    <w:name w:val="Unresolved Mention"/>
    <w:basedOn w:val="DefaultParagraphFont"/>
    <w:uiPriority w:val="99"/>
    <w:semiHidden/>
    <w:unhideWhenUsed/>
    <w:rsid w:val="00AE3D74"/>
    <w:rPr>
      <w:color w:val="605E5C"/>
      <w:shd w:val="clear" w:color="auto" w:fill="E1DFDD"/>
    </w:rPr>
  </w:style>
  <w:style w:type="paragraph" w:styleId="Header">
    <w:name w:val="header"/>
    <w:basedOn w:val="Normal"/>
    <w:link w:val="HeaderChar"/>
    <w:uiPriority w:val="99"/>
    <w:unhideWhenUsed/>
    <w:rsid w:val="00AE3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74"/>
  </w:style>
  <w:style w:type="paragraph" w:styleId="Footer">
    <w:name w:val="footer"/>
    <w:basedOn w:val="Normal"/>
    <w:link w:val="FooterChar"/>
    <w:uiPriority w:val="99"/>
    <w:unhideWhenUsed/>
    <w:rsid w:val="00AE3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95"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2767</Words>
  <Characters>15418</Characters>
  <Application>Microsoft Office Word</Application>
  <DocSecurity>0</DocSecurity>
  <Lines>328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2</cp:revision>
  <cp:lastPrinted>2017-04-06T17:57:00Z</cp:lastPrinted>
  <dcterms:created xsi:type="dcterms:W3CDTF">2021-10-11T18:38:00Z</dcterms:created>
  <dcterms:modified xsi:type="dcterms:W3CDTF">2021-10-11T18:38:00Z</dcterms:modified>
</cp:coreProperties>
</file>